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Согласовано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Заместитель Министра,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Главный государственный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инспектор труда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Российской Федерации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Министерства труда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и социального развития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Российской Федерации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В.ВАРОВ</w:t>
      </w:r>
    </w:p>
    <w:p w:rsidR="00C72B81" w:rsidRPr="00C72B81" w:rsidRDefault="00C72B81">
      <w:pPr>
        <w:pStyle w:val="ConsPlusNormal"/>
        <w:jc w:val="right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 ноября 2003 года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Title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МАКЕТ КОЛЛЕКТИВНОГО ДОГОВОРА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Предисловие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031B9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37" w:history="1">
        <w:r w:rsidR="00C72B81" w:rsidRPr="00C72B81">
          <w:rPr>
            <w:rFonts w:ascii="Times New Roman" w:hAnsi="Times New Roman" w:cs="Times New Roman"/>
            <w:color w:val="0000FF"/>
          </w:rPr>
          <w:t>Макет</w:t>
        </w:r>
      </w:hyperlink>
      <w:r w:rsidR="00C72B81" w:rsidRPr="00C72B81">
        <w:rPr>
          <w:rFonts w:ascii="Times New Roman" w:hAnsi="Times New Roman" w:cs="Times New Roman"/>
        </w:rPr>
        <w:t xml:space="preserve"> коллективного договора (далее - Макет) разработан Министерством труда и социального развития Российской Федерации в соответствии с решением коллегии Минтруда России от 20 марта 2002 г.</w:t>
      </w:r>
    </w:p>
    <w:p w:rsidR="00C72B81" w:rsidRPr="00C72B81" w:rsidRDefault="00C031B9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6" w:history="1">
        <w:r w:rsidR="00C72B81" w:rsidRPr="00C72B81">
          <w:rPr>
            <w:rFonts w:ascii="Times New Roman" w:hAnsi="Times New Roman" w:cs="Times New Roman"/>
            <w:color w:val="0000FF"/>
          </w:rPr>
          <w:t>Статья 41</w:t>
        </w:r>
      </w:hyperlink>
      <w:r w:rsidR="00C72B81" w:rsidRPr="00C72B81">
        <w:rPr>
          <w:rFonts w:ascii="Times New Roman" w:hAnsi="Times New Roman" w:cs="Times New Roman"/>
        </w:rPr>
        <w:t xml:space="preserve"> Трудового кодекса Российской Федерации, устанавливая, что содержание и структура коллективного договора определяются сторонами, перечисляет примерный перечень вопросов, по которым в коллективный договор могут включаться взаимные обязательства работников и работодателя. В связи с этим предлагаемый </w:t>
      </w:r>
      <w:hyperlink w:anchor="P37" w:history="1">
        <w:r w:rsidR="00C72B81" w:rsidRPr="00C72B81">
          <w:rPr>
            <w:rFonts w:ascii="Times New Roman" w:hAnsi="Times New Roman" w:cs="Times New Roman"/>
            <w:color w:val="0000FF"/>
          </w:rPr>
          <w:t>Макет</w:t>
        </w:r>
      </w:hyperlink>
      <w:r w:rsidR="00C72B81" w:rsidRPr="00C72B81">
        <w:rPr>
          <w:rFonts w:ascii="Times New Roman" w:hAnsi="Times New Roman" w:cs="Times New Roman"/>
        </w:rPr>
        <w:t xml:space="preserve"> носит рекомендательный характер для сторон, участвующих в разработке и заключении коллективного договора.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Целью </w:t>
      </w:r>
      <w:hyperlink w:anchor="P37" w:history="1">
        <w:r w:rsidRPr="00C72B81">
          <w:rPr>
            <w:rFonts w:ascii="Times New Roman" w:hAnsi="Times New Roman" w:cs="Times New Roman"/>
            <w:color w:val="0000FF"/>
          </w:rPr>
          <w:t>Макета</w:t>
        </w:r>
      </w:hyperlink>
      <w:r w:rsidRPr="00C72B81">
        <w:rPr>
          <w:rFonts w:ascii="Times New Roman" w:hAnsi="Times New Roman" w:cs="Times New Roman"/>
        </w:rPr>
        <w:t xml:space="preserve"> является оказание содействия руководителям организаций и специалистам, профсоюзным органам при подготовке проекта коллективного договора организаций различных отраслей независимо от форм собственности и организационно-правовых форм.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Как правило, в коллективный договор должны включаться нормативные положения, если в законах и иных нормативных правовых актах содержится прямое указание об обязательном закреплении этих положений в коллективном договоре.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Все затраты по реализации положений, включенных в коллективный договор, следует осуществлять за счет средств организации, а в бюджетных организациях - в соответствии с законодательными и иными нормативными правовыми актами Российской Федерации или ее субъектов.</w:t>
      </w:r>
    </w:p>
    <w:p w:rsidR="00C72B81" w:rsidRDefault="00C72B81">
      <w:pPr>
        <w:pStyle w:val="ConsPlusNormal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72B81" w:rsidTr="00C72B81">
        <w:tc>
          <w:tcPr>
            <w:tcW w:w="4785" w:type="dxa"/>
          </w:tcPr>
          <w:p w:rsidR="00C72B81" w:rsidRDefault="00C72B81" w:rsidP="00C72B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72B81">
              <w:rPr>
                <w:rFonts w:ascii="Times New Roman" w:hAnsi="Times New Roman" w:cs="Times New Roman"/>
                <w:sz w:val="20"/>
              </w:rPr>
              <w:t>Представитель работодателя</w:t>
            </w:r>
            <w:r>
              <w:rPr>
                <w:rFonts w:ascii="Times New Roman" w:hAnsi="Times New Roman" w:cs="Times New Roman"/>
                <w:sz w:val="20"/>
              </w:rPr>
              <w:t xml:space="preserve"> – </w:t>
            </w:r>
            <w:r w:rsidRPr="00C72B81">
              <w:rPr>
                <w:rFonts w:ascii="Times New Roman" w:hAnsi="Times New Roman" w:cs="Times New Roman"/>
                <w:sz w:val="20"/>
              </w:rPr>
              <w:t>руководитель организации или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72B81">
              <w:rPr>
                <w:rFonts w:ascii="Times New Roman" w:hAnsi="Times New Roman" w:cs="Times New Roman"/>
                <w:sz w:val="20"/>
              </w:rPr>
              <w:t>уполномоченное им лицо</w:t>
            </w:r>
          </w:p>
          <w:p w:rsidR="00C72B81" w:rsidRDefault="00C72B81" w:rsidP="00C72B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72B81" w:rsidRDefault="00C72B81" w:rsidP="00C72B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  ___________________</w:t>
            </w:r>
          </w:p>
          <w:p w:rsidR="00C72B81" w:rsidRDefault="00C72B81" w:rsidP="00C72B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72B81">
              <w:rPr>
                <w:rFonts w:ascii="Times New Roman" w:hAnsi="Times New Roman" w:cs="Times New Roman"/>
                <w:sz w:val="20"/>
              </w:rPr>
              <w:t>(подпись)  (инициалы, фамилия)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______________________________</w:t>
            </w:r>
          </w:p>
          <w:p w:rsidR="00C72B81" w:rsidRP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(наименование должности)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"__" _______________ 200_ г.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72B81" w:rsidRP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(печать)</w:t>
            </w:r>
          </w:p>
          <w:p w:rsidR="00C72B81" w:rsidRDefault="00C72B81" w:rsidP="00C72B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Представитель работников - председатель первичной профсоюзной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2B81">
              <w:rPr>
                <w:rFonts w:ascii="Times New Roman" w:hAnsi="Times New Roman" w:cs="Times New Roman"/>
              </w:rPr>
              <w:t>организации или иной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2B81">
              <w:rPr>
                <w:rFonts w:ascii="Times New Roman" w:hAnsi="Times New Roman" w:cs="Times New Roman"/>
              </w:rPr>
              <w:t>представитель, избранный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2B81">
              <w:rPr>
                <w:rFonts w:ascii="Times New Roman" w:hAnsi="Times New Roman" w:cs="Times New Roman"/>
              </w:rPr>
              <w:t>работниками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_________ ___________________</w:t>
            </w:r>
          </w:p>
          <w:p w:rsidR="00C72B81" w:rsidRP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(подпись) (инициалы, фамилия)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"__" _______________ 200_ г.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72B81">
              <w:rPr>
                <w:rFonts w:ascii="Times New Roman" w:hAnsi="Times New Roman" w:cs="Times New Roman"/>
              </w:rPr>
              <w:t>(печать)</w:t>
            </w:r>
          </w:p>
          <w:p w:rsidR="00C72B81" w:rsidRDefault="00C72B81" w:rsidP="00C72B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0" w:name="P37"/>
      <w:bookmarkEnd w:id="0"/>
      <w:r w:rsidRPr="00C72B81">
        <w:rPr>
          <w:rFonts w:ascii="Times New Roman" w:hAnsi="Times New Roman" w:cs="Times New Roman"/>
          <w:b/>
        </w:rPr>
        <w:t>КОЛЛЕКТИВНЫЙ ДОГОВОР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__________________________________________________________________</w:t>
      </w: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(наименование организации)</w:t>
      </w: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на ____________ год (годы)</w:t>
      </w: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</w:p>
    <w:p w:rsidR="00C72B81" w:rsidRPr="00C72B81" w:rsidRDefault="00C72B81" w:rsidP="00C72B81">
      <w:pPr>
        <w:pStyle w:val="ConsPlusNonformat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(указать срок действия не более трех лет)</w:t>
      </w:r>
    </w:p>
    <w:p w:rsidR="00C72B81" w:rsidRDefault="00C72B81" w:rsidP="00C72B81">
      <w:pPr>
        <w:pStyle w:val="ConsPlusNormal"/>
        <w:jc w:val="center"/>
        <w:rPr>
          <w:rFonts w:ascii="Times New Roman" w:hAnsi="Times New Roman" w:cs="Times New Roman"/>
        </w:rPr>
      </w:pPr>
    </w:p>
    <w:p w:rsidR="005C7BBF" w:rsidRDefault="005C7BBF" w:rsidP="00C72B81">
      <w:pPr>
        <w:pStyle w:val="ConsPlusNormal"/>
        <w:jc w:val="center"/>
        <w:rPr>
          <w:rFonts w:ascii="Times New Roman" w:hAnsi="Times New Roman" w:cs="Times New Roman"/>
        </w:rPr>
      </w:pPr>
    </w:p>
    <w:p w:rsidR="005C7BBF" w:rsidRDefault="005C7BBF" w:rsidP="00C72B81">
      <w:pPr>
        <w:pStyle w:val="ConsPlusNormal"/>
        <w:jc w:val="center"/>
        <w:rPr>
          <w:rFonts w:ascii="Times New Roman" w:hAnsi="Times New Roman" w:cs="Times New Roman"/>
        </w:rPr>
      </w:pPr>
    </w:p>
    <w:p w:rsidR="005C7BBF" w:rsidRDefault="005C7BBF" w:rsidP="00C72B81">
      <w:pPr>
        <w:pStyle w:val="ConsPlusNormal"/>
        <w:jc w:val="center"/>
        <w:rPr>
          <w:rFonts w:ascii="Times New Roman" w:hAnsi="Times New Roman" w:cs="Times New Roman"/>
        </w:rPr>
      </w:pPr>
    </w:p>
    <w:p w:rsidR="005C7BBF" w:rsidRDefault="005C7BBF" w:rsidP="00C72B81">
      <w:pPr>
        <w:pStyle w:val="ConsPlusNormal"/>
        <w:jc w:val="center"/>
        <w:rPr>
          <w:rFonts w:ascii="Times New Roman" w:hAnsi="Times New Roman" w:cs="Times New Roman"/>
        </w:rPr>
      </w:pPr>
    </w:p>
    <w:p w:rsidR="005C7BBF" w:rsidRPr="00C72B81" w:rsidRDefault="005C7BBF" w:rsidP="00C72B81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lastRenderedPageBreak/>
        <w:t>Раздел 1. ОБЩИЕ ПОЛОЖЕНИЯ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Настоящий Коллективный договор (далее - Договор) является правовым актом, регулирующим социально-трудовые отношения в организации (указать наименование) и устанавливающим взаимные обязательства между работниками и работодателем в лице их представителей.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1.1. Сторонами настоящего Договора являются: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Работодатель в лице уполномоченного  в  установленном  порядке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его представителя ________________________________________________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_________________________________________________________________.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(Ф.И.О. руководителя организации или уполномоченного им лица)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Работники в   лице   уполномоченных  в  установленном  порядке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представителей __________________________________________________.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               (Ф.И.О. председателя первичной профсоюзной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            организации или иного представителя, избранного</w:t>
      </w:r>
    </w:p>
    <w:p w:rsidR="00C72B81" w:rsidRPr="00C72B81" w:rsidRDefault="00C72B81">
      <w:pPr>
        <w:pStyle w:val="ConsPlusNonformat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                                  работниками)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1.2. Предмет Договора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Предметом настоящего Договора являются взаимные обязательства сторон по вопросам условий труда, в том числе оплаты труда, занятости, переобучения, условий высвобождения работников, продолжительности рабочего времени и времени отдыха, улучшения условий и охраны труда, социальных гарантий, и другим вопросам, определенным сторонами.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2. ОПЛАТА И НОРМИРОВАНИЕ ТРУДА, ГАРАНТИИ</w:t>
      </w:r>
    </w:p>
    <w:p w:rsidR="00C72B81" w:rsidRPr="00C72B81" w:rsidRDefault="00C72B81">
      <w:pPr>
        <w:pStyle w:val="ConsPlusNormal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И КОМПЕНСАЦИИ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 В области оплаты труда стороны договорились: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2.1.1. Выплачивать заработную плату в денежной форме (рублях).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Возможна иная форма оплаты труда (натуральная). При этом доля заработной платы, выплачиваемой в денежной форме, не может быть ниже 80 процентов от общей суммы заработной платы.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2.1.2. Заработную плату выплачивать не реже чем два раза в месяц в кассе организации (вариант - через уполномоченных цехов, отделов, структурных подразделений) ___ и ___ числа каждого месяца либо по заявлению работника перечислять на его лицевой счет в банке за счет работодателя.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2.1.3. В целях повышения уровня реального содержания заработной платы производить ее индексацию в связи с ростом потребительских цен на товары и услуги (в организациях, финансируемых из соответствующих бюджетов, индексация производится в порядке, установленном законами и иными нормативными правовыми актами, а в других организациях - по договоренности сторон).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2.1.4. Систему оплаты и стимулирования труда, в том числе повышение оплаты за работу в ночное время, выходные и праздничные дни, сверхурочную работу и в других случаях, устанавливать с соблюдением процедуры учета мнения выборного профсоюзного органа организации (</w:t>
      </w:r>
      <w:hyperlink r:id="rId7" w:history="1">
        <w:r w:rsidRPr="00C72B81">
          <w:rPr>
            <w:rFonts w:ascii="Times New Roman" w:hAnsi="Times New Roman" w:cs="Times New Roman"/>
            <w:color w:val="0000FF"/>
          </w:rPr>
          <w:t>ст. 372</w:t>
        </w:r>
      </w:hyperlink>
      <w:r w:rsidRPr="00C72B81">
        <w:rPr>
          <w:rFonts w:ascii="Times New Roman" w:hAnsi="Times New Roman" w:cs="Times New Roman"/>
        </w:rPr>
        <w:t xml:space="preserve"> ТК).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2.1.5. Условия оплаты труда, определенные трудовым договором, не могут быть ухудшены по сравнению с теми, которые установлены Коллективным договором.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2.1.6. Систему оплаты труда (повременная, повременно-премиальная, сдельная, сдельно-премиальная, аккордная, индивидуальная, коллективная и другие) устанавливать по категориям работников согласно приложению N ___.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Пример.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Труд рабочих _________________ (указывается цех, производство) оплачивать повременно на основе тарифных ставок, указанных в приложении N ___. Кроме того, выплачивать им премию в соответствии с Положением о премировании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2.1.7. Установить тарифную ставку (оклад) рабочих-сдельщиков и повременщиков первого квалификационного разряда, занятых в нормальных условиях на работах, не требующих квалификации или относимых к первому квалификационному разряду, на ________________ процентов выше минимального размера оплаты труда. Установить тарифные коэффициенты между разрядами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2.1.8. При работе в производствах (выполнении работ) с вредными и/или опасными </w:t>
      </w:r>
      <w:r w:rsidRPr="00C72B81">
        <w:rPr>
          <w:rFonts w:ascii="Times New Roman" w:hAnsi="Times New Roman" w:cs="Times New Roman"/>
        </w:rPr>
        <w:lastRenderedPageBreak/>
        <w:t>условиями труда к тарифным ставкам и должностным окладам работников производить доплаты в размере _____ процентов тарифной ставки (оклада) либо в конкретных размерах по категориям работников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2.1.9. Для предприятий или отдельных структурных подразделений, где имеются участки, на которых труд работников наиболее интенсивный (конвейеры, поточные и автоматические линии и т.п.), рабочим, занятым ______ (указать конкретное подразделение), могут быть установлены доплаты за интенсивность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2.1.10. При совмещении профессий (должностей) или выполнении обязанностей временно отсутствующих работников без освобождения от своей основной работы производить доплаты. (Конкретный размер доплаты определяется соглашением сторон трудового договора.)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2.1.11. За каждый час работы в ночное время производить доплату в размере __________ процентов тарифной ставки (оклада) за работу в нормальных условиях (эти доплаты не могут быть ниже размеров, установленных законами и иными нормативными правовыми актами Российской Федерации).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2.1.12. Устанавливать отдельным работникам надбавки к тарифным ставкам (должностным окладам) за срочность выполняемой работы, за классность, допуск к государственной тайне и т.п. согласно приложению N ______. (Организация выбирает из перечня те надбавки, применение которых считает наиболее целесообразным.)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2.1.13. На период _____________ (указать срок) освоения нового производства (продукции) за работником сохранять его прежнюю заработную плату.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2.1.14. Установить систему материального поощрения (премирования) по результатам труда, в том числе: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по результатам работы за месяц, квартал;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за выполнение особо важных и срочных работ;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по итогам работы за год;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по другим основаниям.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2.1.15. Юбилярам (50...75 лет) производить единовременную выплату при стаже работы в организации: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до одного года - половину должностного оклада;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от одного до пяти лет - один должностной оклад;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свыше пяти лет - два должностных оклада.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2.2. В области нормирования труда стороны договорились: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2.2.1. Вводить, производить замену и частичный пересмотр норм труда после реализации организационно-технических мероприятий, обеспечивающих рост производительности труда, а также в случае использования физически и морально устаревшего оборудования.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2.2.2. Внеочередной пересмотр норм труда может производиться по результатам аттестации рабочих мест.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2.2.3. Установленные нормы труда не могут быть пересмотрены в случае достижения высокого уровня выработки продукции (оказания услуг) отдельными работниками за счет применения по их инициативе новых приемов труда и совершенствования рабочих мест. Перечень действующих на момент подписания сторонами Договора норм труда в организации представлен в приложении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2.2.4. Учащимся ПТУ и молодым рабочим основных профессий могут быть установлены нормы выработки, пониженные на _____ процентов на срок до ___ месяцев.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2.3. Гарантии и компенсации.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2.3.1. Стороны договорились, что в случае направления в служебную командировку работнику возмещаются расходы по проезду, найму жилого помещения, суточные в следующих размерах ____________ (указать конкретные размеры возмещения затрат, но не ниже размеров, установленных Правительством Российской Федерации для организаций, финансируемых из федерального бюджета).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2.3.2. Работникам, направленным на обучение работодателем или поступившим самостоятельно в образовательные учреждения, имеющие государственную аккредитацию, работодатель предоставляет дополнительные отпуска с сохранением среднего заработка в случаях и размерах, предусмотренных Трудовым кодексом Российской Федерации (</w:t>
      </w:r>
      <w:hyperlink r:id="rId8" w:history="1">
        <w:r w:rsidRPr="00C72B81">
          <w:rPr>
            <w:rFonts w:ascii="Times New Roman" w:hAnsi="Times New Roman" w:cs="Times New Roman"/>
            <w:color w:val="0000FF"/>
          </w:rPr>
          <w:t>ст. 173</w:t>
        </w:r>
      </w:hyperlink>
      <w:r w:rsidRPr="00C72B81">
        <w:rPr>
          <w:rFonts w:ascii="Times New Roman" w:hAnsi="Times New Roman" w:cs="Times New Roman"/>
        </w:rPr>
        <w:t xml:space="preserve"> - </w:t>
      </w:r>
      <w:hyperlink r:id="rId9" w:history="1">
        <w:r w:rsidRPr="00C72B81">
          <w:rPr>
            <w:rFonts w:ascii="Times New Roman" w:hAnsi="Times New Roman" w:cs="Times New Roman"/>
            <w:color w:val="0000FF"/>
          </w:rPr>
          <w:t>177</w:t>
        </w:r>
      </w:hyperlink>
      <w:r w:rsidRPr="00C72B81">
        <w:rPr>
          <w:rFonts w:ascii="Times New Roman" w:hAnsi="Times New Roman" w:cs="Times New Roman"/>
        </w:rPr>
        <w:t>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2.3.3. Гарантии и компенсации работникам, совмещающим работу с обучением в образовательных учреждениях, не имеющих государственной аккредитации, могут устанавливаться в следующих размерах: _____ (указать продолжительность дополнительного </w:t>
      </w:r>
      <w:r w:rsidRPr="00C72B81">
        <w:rPr>
          <w:rFonts w:ascii="Times New Roman" w:hAnsi="Times New Roman" w:cs="Times New Roman"/>
        </w:rPr>
        <w:lastRenderedPageBreak/>
        <w:t>отпуска в календарных днях и размер сохраняемого заработка).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2.3.4. Стороны договорились, что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повышенном по сравнению с установленным Трудовым </w:t>
      </w:r>
      <w:hyperlink r:id="rId10" w:history="1">
        <w:r w:rsidRPr="00C72B81">
          <w:rPr>
            <w:rFonts w:ascii="Times New Roman" w:hAnsi="Times New Roman" w:cs="Times New Roman"/>
            <w:color w:val="0000FF"/>
          </w:rPr>
          <w:t>кодексом</w:t>
        </w:r>
      </w:hyperlink>
      <w:r w:rsidRPr="00C72B81">
        <w:rPr>
          <w:rFonts w:ascii="Times New Roman" w:hAnsi="Times New Roman" w:cs="Times New Roman"/>
        </w:rPr>
        <w:t xml:space="preserve"> Российской Федерации размере ___ (указать размер пособия), если работник отработал в организации не менее ___ лет.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3. ГАРАНТИИ ПРИ ВОЗМОЖНОМ ВЫСВОБОЖДЕНИИ,</w:t>
      </w:r>
    </w:p>
    <w:p w:rsidR="00C72B81" w:rsidRPr="00C72B81" w:rsidRDefault="00C72B81">
      <w:pPr>
        <w:pStyle w:val="ConsPlusNormal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ОБЕСПЕЧЕНИЕ ЗАНЯТОСТИ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3.1. При принятии решения о сокращении численности или штата работников и возможном расторжении трудовых договоров с работниками работодатель в письменной форме сообщает об этом выборному профсоюзному органу организации не позднее чем за 2 месяца до начала проведения мероприятий.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В случае, если решение о сокращении численности или штата работников организации может привести к массовому увольнению работников, работодатель не позднее чем за три месяца до начала проведения соответствующих мероприятий представляет органу службы занятости и профсоюзному органу или иному представительному органу работников информацию о возможном массовом увольнении.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3.2. Стороны обязуются совместно разрабатывать предложения по обеспечению занятости и меры по социальной защите работников, высвобождаемых в результате реорганизации, ликвидации организации, сокращения объемов производства, при ухудшении финансово-экономического положения организации. В случае проведения процедур банкротства предложения по смягчению последствий проведения этих процедур принимаются с учетом мнения выборного профсоюзного органа.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3.3. При сокращении численности или штата работников организации преимущественное право на оставление на работе, помимо категорий, предусмотренных </w:t>
      </w:r>
      <w:hyperlink r:id="rId11" w:history="1">
        <w:r w:rsidRPr="00C72B81">
          <w:rPr>
            <w:rFonts w:ascii="Times New Roman" w:hAnsi="Times New Roman" w:cs="Times New Roman"/>
            <w:color w:val="0000FF"/>
          </w:rPr>
          <w:t>статьей 179</w:t>
        </w:r>
      </w:hyperlink>
      <w:r w:rsidRPr="00C72B81">
        <w:rPr>
          <w:rFonts w:ascii="Times New Roman" w:hAnsi="Times New Roman" w:cs="Times New Roman"/>
        </w:rPr>
        <w:t xml:space="preserve"> Трудового кодекса Российской Федерации, при равной производительности труда может предоставляться работникам: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предпенсионного возраста (за __ года до пенсии);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проработавшим в организации более __ лет.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3.4. При сокращении численности или штата не допускать увольнения двух работников из одной семьи одновременно.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3.5. С целью использования внутрипроизводственных резервов для сохранения рабочих мест работодатель с учетом производственных условий и возможностей: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ограничивает проведение сверхурочных работ, работ в выходные и праздничные дни (кроме организаций, где невозможно приостановить производство);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ограничивает (не использует) или сокращает прием иностранной рабочей силы;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приостанавливает найм новых работников;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вводит режим неполного рабочего времени на срок до шести месяцев в случае массового увольнения работников в связи с изменением организационных или технологических условий труда;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проводит другие мероприятия с целью предотвращения, уменьшения или смягчения последствий массового высвобождения работников.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3.6. Лицам, получившим уведомление об увольнении в связи с ликвидацией организации, сокращением численности или штата работников организации, предоставляется свободное от работы время (не менее _______ часов в неделю) для поиска нового места работы с сохранением среднего заработка (источник финансирования - средства организации).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3.7.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может выплачиваться выходное пособие в повышенном размере по сравнению с установленным законодательством: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для лиц, проработавших в организации свыше 10 лет, - _______ процентов среднего месячного заработка;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от 5 по 10 лет - ___ процентов среднего месячного заработка.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3.8. Работодатель содействует работнику, желающему повысить квалификацию, пройти переобучение и приобрести другую профессию.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4. РАБОЧЕЕ ВРЕМЯ И ВРЕМЯ ОТДЫХА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4.1. Работникам устанавливается пятидневная 40-часовая рабочая неделя с двумя выходными днями, за исключением работников, для которых действующим законодательством и настоящим Коллективным договором установлена сокращенная продолжительность рабочего времени.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4.2. В организации может применяться сокращенное рабочее время (по желанию работника), помимо случаев, предусмотренных действующим законодательством, для: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женщин, имеющих детей в возрасте до 8 лет;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лиц, частично утративших трудоспособность на производстве.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4.3. Продолжительность работы в ночное время уравнивается с продолжительностью работы в дневное время в случаях, когда это необходимо по условиям труда, а также на сменных работах при шестидневной рабочей неделе с одним выходным днем. (Перечень указанных работ прилагается к Коллективному договору.)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4.4. В случае производственной необходимости работодатель может вводить разделение рабочего времени на части с учетом мнения выборного профсоюзного органа. (Круг работников, для которых вводится раздробленный рабочий день; величина продолжительности перерыва между ними; срок, на который вводится раздробленный рабочий день, и другое, прилагается к Коллективному договору.)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4.5. Перерывы для отдыха и питания предоставлять работникам с ____ до _____ (указать время).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4.6. На работах, где по условиям производства (работы) предоставление перерыва для отдыха и питания невозможно, обеспечивать работнику возможность отдыха и приема пищи в рабочее время. (Перечень таких работ, а также мест для отдыха и приема пищи прилагается к Коллективному договору.)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4.7. Общим выходным днем считать воскресенье. Вторым выходным днем считать __________ (указать).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4.8. Ежегодные дополнительные оплачиваемые отпуска предоставлять работникам, занятым на работах с вредными и (или) опасными условиями труда, работникам с ненормированным рабочим днем. (Список работ, профессий и должностей, по которым предоставляются дополнительные оплачиваемые отпуска, прилагается к Коллективному договору.)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4.9. Предоставлять работникам отпуска без сохранения заработной платы по семейным обстоятельствам и другим уважительным причинам на срок по соглашению между работником и работодателем.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4.10. Режим рабочего времени и времени отдыха конкретизируется в правилах внутреннего трудового распорядка, графиках сменности, графиках отпусков.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5. ОХРАНА ТРУДА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 Работодатель в соответствии с действующим законодательством и нормативными правовыми актами по охране труда обязуется: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5.1.1. Выделить на мероприятия по охране труда средства в сумме ____ руб. (по годам).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5.1.2. Выполнить в установленные сроки комплекс организационных, технических и экологических мероприятий, предусмотренных соглашением по охране труда,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5.1.3. Финансирование мероприятий по улучшению условий и охраны труда в организации осуществлять в размере не менее 0,1% суммы затрат на производство продукции (работ, услуг), в организации, занимающейся эксплуатационной деятельностью, в размере не менее 0,7% суммы эксплуатационных расходов.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5.1.4. Провести аттестацию рабочих мест по условиям труда с последующей сертификацией работ по охране труда в организации в следующих подразделениях: (указать перечень).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5.1.5. Обеспечить информирование работников об условиях и охране труда на рабочих местах, в том числе о результатах аттестации рабочих мест по условиям труда в организации.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5.1.6. Для всех поступающих на работу лиц проводить инструктаж по охране труда, организовывать обучение безопасным методам и приемам выполнения работ и оказания первой помощи пострадавшим.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lastRenderedPageBreak/>
        <w:t>5.1.7. Обеспечивать обучение лиц, поступающих на работу с вредными и/или опасными условиями труда, безопасным методам и приемам выполнения работ со стажировкой на рабочем месте и сдачей экзаменов и проводить их периодическое обучение по охране труда и проверку знаний требований охраны труда в период работы.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5.1.8. Осуществлять контроль за состоянием условий и охраны труда на рабочих местах, а также за правильностью применения работниками средств индивидуальной и коллективной защиты.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5.1.9. Выдавать своевременно и бесплатно работникам специальную одежду, обувь и другие средства индивидуальной защиты в соответствии с установленными нормами по перечню профессий и должностей согласно приложению N ___. В случае, когда работодатель не обеспечил работника спецодеждой и спецобувью и по соглашению сторон работник приобрел ее сам, работодатель возмещает ее стоимость.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5.1.10. Предоставлять работникам, занятым на работах с вредными и опасными условиями труда, следующие компенсации: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дополнительный отпуск, присоединяемый к основному, и сокращенный рабочий день по перечню профессий и должностей согласно приложению N __;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молоко или другие равноценные пищевые продукты по перечню профессий и должностей согласно приложению N __;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лечебно-профилактическое питание по перечню профессий и должностей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5.1.11. Установить единовременное денежное пособие работникам (членам их семей) сверх установленных законодательством в случаях: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гибели работника - ____ минимальных размеров оплаты труда;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получения работником инвалидности - ___ минимальных размеров оплаты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5.1.12. Обеспечить условия и охрану труда женщин, в том числе: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ограничить применение труда женщин на работах в ночное время;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осуществить комплекс мероприятий по выводу женщин с тяжелых физических работ и работ с вредными и/или опасными условиями труда;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выделить рабочие места в подразделениях исключительно для труда беременных женщин, нуждающихся в переводе на легкую работу;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выполнить мероприятия по механизации ручных и тяжелых физических работ в целях внедрения новых норм предельно допустимых нагрузок для женщин.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5.1.13. Обеспечить условия труда молодежи, в том числе: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исключить использование труда лиц в возрасте до 18 лет на тяжелых физических работах и работах с вредными и/или опасными условиями труда;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по просьбе лиц, обучающихся без отрыва от производства, установить индивидуальные режимы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5.1.14. Организовать контроль за состоянием условий и охраны труда в подразделениях и за выполнением соглашения по охране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5.2. Работники обязуются соблюдать предусмотренные законодательными и иными нормативными правовыми актами требования в области охраны труда, в том числе: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правильно применять средства индивидуальной и коллективной защиты;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проходить обучение безопасным методам и приемам выполнения работ по охране труда;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немедленно извещать своего руководителя или замещающее его лицо о любой ситуации, угрожающей жизни и здоровью людей;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- проходить обязательные предварительные и периодические медицинские обследования.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5.3. В организации создается и действует на паритетных началах комитет (комиссия) по охране труда из представителей работодателя и выборного профсоюзного органа или иного уполномоченного работниками представительного органа в количестве _____ человек.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6. СОЦИАЛЬНЫЕ ГАРАНТИИ, НЕПОСРЕДСТВЕННО СВЯЗАННЫЕ</w:t>
      </w:r>
    </w:p>
    <w:p w:rsidR="00C72B81" w:rsidRPr="00C72B81" w:rsidRDefault="00C72B81">
      <w:pPr>
        <w:pStyle w:val="ConsPlusNormal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С ТРУДОВЫМИ ОТНОШЕНИЯМИ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 xml:space="preserve">6.1. При наличии у работодателя жилого фонда в соответствии с действующими правилами учета граждан, нуждающихся в улучшении жилищных условий и предоставлении жилых помещений, устанавливать очередность на получение жилой площади и распределять жилые помещения в соответствии с Положением о порядке улучшения жилищных условий работников </w:t>
      </w:r>
      <w:r w:rsidRPr="00C72B81">
        <w:rPr>
          <w:rFonts w:ascii="Times New Roman" w:hAnsi="Times New Roman" w:cs="Times New Roman"/>
        </w:rPr>
        <w:lastRenderedPageBreak/>
        <w:t>организации согласно приложению N 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6.2. Улучшать жилищные условия работников организации в соответствии с Положением о порядке постановки на учет работников, нуждающихся в улучшении жилищных условий (прилагается).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6.3. Предоставлять работникам, имеющим детей дошкольного возраста, места в имеющихся у работодателя детских дошкольных учреждениях с ___ процентной скидкой по оплате за их содержание.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6.4. В случае смерти работника оказывать помощь в организации похорон; в случае гибели работника на производстве выплачивать членам семьи погибшего, помимо предусмотренных действующим законодательством компенсаций, пособие в размере ______.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6.5. При рождении ребенка у работника организации выплачивать ему материальную помощь в размере ______.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6.6. Выделять средства на приобретение путевок для организации отдыха работников и их детей в возрасте до 15 лет включительно.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6.7. Компенсировать затраты работников, имеющих детей, на приобретение путевок в детские оздоровительные лагеря в размере не менее ____ руб.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7. ГАРАНТИИ ДЕЯТЕЛЬНОСТИ ПРОФСОЮЗНОЙ ОРГАНИЗАЦИИ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Работодатель обязуется: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7.1. Безвозмездно предоставить профсоюзному органу оборудованное, отапливаемое, электрифицированное помещение (указать номер комнаты), а также другие условия для обеспечения деятельности профсоюзного органа согласно прилагаемому перечню.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7.2. Перечислять профсоюзному органу средства в размере ______ на организацию культурно-массовой и физкультурно-оздоровительной работы.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7.3. Перечислять на профсоюзный счет ежемесячно и бесплатно удержанные из заработной платы по письменным заявлениям работников членские профсоюзные взносы в размере, предусмотренном Уставом профсоюза.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7.4. Предоставлять в установленном законодательством порядке профсоюзному органу информацию о деятельности организации для ведения переговоров и осуществления контроля за соблюдением Коллективного договора.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7.5. Предоставлять профсоюзному органу возможность проведения собраний, конференций, заседаний без нарушения нормальной деятельности организации. Выделять для этой цели помещение в согласованных порядке и сроки.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Раздел 8. ЗАКЛЮЧИТЕЛЬНЫЕ ПОЛОЖЕНИЯ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8.1. Изменения и дополнения Договора в течение срока его действия принимаются только по взаимному согласию сторон в порядке, установленном для его заключения.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8.2. В случае выполнения работодателем обязательств, возложенных на него Договором, работники обязуются не прибегать к разрешению коллективного трудового спора путем организации и проведения забастовок.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8.3. Контроль за выполнением Договора осуществляют стороны, подписавшие его, в согласованных порядке, формах и сроках.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В целях более действенного контроля за исполнением принятых обязательств назначаются ответственные от каждой стороны за выполнение конкретных мероприятий Договора (приложение N ___).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8.4. Стороны, виновные в нарушении или невыполнении обязательств, предусмотренных Договором, несут ответственность в соответствии с действующим законодательством.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8.5.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финансово-экономическом положении организации, основных направлениях производственной деятельности, перспективах развития, важнейших организационных и других изменениях.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8.6. Подписанный сторонами Договор с приложениями в семидневный срок работодатель направляет на уведомительную регистрацию в соответствующий орган по труду.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8.7. Действие настоящего Договора распространяется на всех работников организации (ее филиала, представительства и иного обособленного структурного подразделения).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lastRenderedPageBreak/>
        <w:t>8.8. При приеме на работу работодатель или его представитель обязан ознакомить работника с настоящим Договором.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8.9. Настоящий Договор заключен сроком на ______ лет (не более трех лет) и вступает в силу со дня подписания его сторонами (либо со дня, установленного Договором).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Примечание. При согласии сторон в Договор могут включаться дополнительные пункты, не противоречащие действующему законодательству и иным нормативным правовым актам (а в части дополнительных расходов - за счет средств организации).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Примерный перечень возможных приложений</w:t>
      </w:r>
    </w:p>
    <w:p w:rsidR="00C72B81" w:rsidRPr="00C72B81" w:rsidRDefault="00C72B81">
      <w:pPr>
        <w:pStyle w:val="ConsPlusNormal"/>
        <w:jc w:val="center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к Коллективному договору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Правила внутреннего трудового распорядка (если они принимаются в составе Коллективного договора).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План мероприятий по охране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Смета расходования средств на охрану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Перечень тарифных ставок (окладов) I разряда для рабочих-повременщиков и для рабочих-сдельщиков и тарифных коэффициентов.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Размеры минимальных должностных окладов руководителям структурных подразделений, специалистам и служащим, ниже которых работодатель не вправе устанавливать данным категориям работников.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Перечни производств (работ) с тяжелыми, особо тяжелыми, вредными и особо вредными условиями труда, при работах в которых работники имеют право на доплаты за условия труда.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Положение о порядке и условиях выплаты вознаграждения по итогам работы за год.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Положение о порядке и условиях выплаты вознаграждения за выслугу лет.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Список работ, профессий и должностей с вредными условиями труда, работа в которых дает право на дополнительный отпуск и сокращенный рабочий день.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План оздоровительно-профилактических мероприятий.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Перечень работ (производств), при выполнении которых (при работе в которых) работники получают бесплатно молоко или другие равноценные пищевые продукты.</w:t>
      </w:r>
    </w:p>
    <w:p w:rsidR="00C72B81" w:rsidRPr="00C72B81" w:rsidRDefault="00C72B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B81">
        <w:rPr>
          <w:rFonts w:ascii="Times New Roman" w:hAnsi="Times New Roman" w:cs="Times New Roman"/>
        </w:rPr>
        <w:t>Другие приложения исходя из содержания Договора.</w:t>
      </w: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rPr>
          <w:rFonts w:ascii="Times New Roman" w:hAnsi="Times New Roman" w:cs="Times New Roman"/>
        </w:rPr>
      </w:pPr>
    </w:p>
    <w:p w:rsidR="00C72B81" w:rsidRPr="00C72B81" w:rsidRDefault="00C72B8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sectPr w:rsidR="00C72B81" w:rsidRPr="00C72B81" w:rsidSect="00C72B81">
      <w:headerReference w:type="default" r:id="rId12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1B9" w:rsidRDefault="00C031B9" w:rsidP="00C72B81">
      <w:pPr>
        <w:spacing w:after="0" w:line="240" w:lineRule="auto"/>
      </w:pPr>
      <w:r>
        <w:separator/>
      </w:r>
    </w:p>
  </w:endnote>
  <w:endnote w:type="continuationSeparator" w:id="0">
    <w:p w:rsidR="00C031B9" w:rsidRDefault="00C031B9" w:rsidP="00C7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1B9" w:rsidRDefault="00C031B9" w:rsidP="00C72B81">
      <w:pPr>
        <w:spacing w:after="0" w:line="240" w:lineRule="auto"/>
      </w:pPr>
      <w:r>
        <w:separator/>
      </w:r>
    </w:p>
  </w:footnote>
  <w:footnote w:type="continuationSeparator" w:id="0">
    <w:p w:rsidR="00C031B9" w:rsidRDefault="00C031B9" w:rsidP="00C7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752943"/>
      <w:docPartObj>
        <w:docPartGallery w:val="Page Numbers (Top of Page)"/>
        <w:docPartUnique/>
      </w:docPartObj>
    </w:sdtPr>
    <w:sdtEndPr/>
    <w:sdtContent>
      <w:p w:rsidR="00C72B81" w:rsidRDefault="00C72B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BF">
          <w:rPr>
            <w:noProof/>
          </w:rPr>
          <w:t>2</w:t>
        </w:r>
        <w:r>
          <w:fldChar w:fldCharType="end"/>
        </w:r>
      </w:p>
    </w:sdtContent>
  </w:sdt>
  <w:p w:rsidR="00C72B81" w:rsidRDefault="00C72B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81"/>
    <w:rsid w:val="005C7BBF"/>
    <w:rsid w:val="008120BD"/>
    <w:rsid w:val="00C031B9"/>
    <w:rsid w:val="00C7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06D3E2-2557-46F1-8C65-9F9CFFEB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2B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2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2B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7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B81"/>
  </w:style>
  <w:style w:type="paragraph" w:styleId="a6">
    <w:name w:val="footer"/>
    <w:basedOn w:val="a"/>
    <w:link w:val="a7"/>
    <w:uiPriority w:val="99"/>
    <w:unhideWhenUsed/>
    <w:rsid w:val="00C7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B81"/>
  </w:style>
  <w:style w:type="paragraph" w:styleId="a8">
    <w:name w:val="Balloon Text"/>
    <w:basedOn w:val="a"/>
    <w:link w:val="a9"/>
    <w:uiPriority w:val="99"/>
    <w:semiHidden/>
    <w:unhideWhenUsed/>
    <w:rsid w:val="005C7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DBD4E48DDE060849E25FDD068065758C20913DEA4CD6F52BBBBA350A6EEBBA70147FFF3E0F5C24B0C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CDBD4E48DDE060849E25FDD068065758C20913DEA4CD6F52BBBBA350A6EEBBA70147FFF1E84F07J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CDBD4E48DDE060849E25FDD068065758C20913DEA4CD6F52BBBBA350A6EEBBA70147FFF3E1F6CB4B08J" TargetMode="External"/><Relationship Id="rId11" Type="http://schemas.openxmlformats.org/officeDocument/2006/relationships/hyperlink" Target="consultantplus://offline/ref=18CDBD4E48DDE060849E25FDD068065758C20913DEA4CD6F52BBBBA350A6EEBBA70147F9F44E04J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8CDBD4E48DDE060849E25FDD068065758C20913DEA4CD6F52BBBBA3504A06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8CDBD4E48DDE060849E25FDD068065758C20913DEA4CD6F52BBBBA350A6EEBBA70147FFF3E0F4C94B0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4019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Мервинская В.П.</dc:creator>
  <cp:lastModifiedBy>Петрова А И</cp:lastModifiedBy>
  <cp:revision>3</cp:revision>
  <cp:lastPrinted>2017-10-16T12:32:00Z</cp:lastPrinted>
  <dcterms:created xsi:type="dcterms:W3CDTF">2017-03-14T09:52:00Z</dcterms:created>
  <dcterms:modified xsi:type="dcterms:W3CDTF">2017-10-16T12:34:00Z</dcterms:modified>
</cp:coreProperties>
</file>