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1" w:rsidRPr="00443504" w:rsidRDefault="003D4B56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АНАЛИТИЧЕСКАЯ СПРАВКА</w:t>
      </w:r>
    </w:p>
    <w:p w:rsidR="00384509" w:rsidRDefault="00CE75E1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443504">
        <w:rPr>
          <w:rFonts w:ascii="Times New Roman" w:hAnsi="Times New Roman"/>
          <w:b/>
          <w:sz w:val="28"/>
        </w:rPr>
        <w:t xml:space="preserve">о работе с обращениями граждан в </w:t>
      </w:r>
      <w:r w:rsidR="003D4B56">
        <w:rPr>
          <w:rFonts w:ascii="Times New Roman" w:hAnsi="Times New Roman"/>
          <w:b/>
          <w:sz w:val="28"/>
        </w:rPr>
        <w:t xml:space="preserve">Администрации Демянского </w:t>
      </w:r>
    </w:p>
    <w:p w:rsidR="00CE75E1" w:rsidRPr="00443504" w:rsidRDefault="00B2474B" w:rsidP="00384509">
      <w:pPr>
        <w:spacing w:after="0" w:line="240" w:lineRule="exact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sz w:val="28"/>
        </w:rPr>
        <w:t>муниципального округа</w:t>
      </w:r>
      <w:r w:rsidR="00453CB8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 xml:space="preserve">за </w:t>
      </w:r>
      <w:r w:rsidR="00AD74B2">
        <w:rPr>
          <w:rFonts w:ascii="Times New Roman" w:hAnsi="Times New Roman"/>
          <w:b/>
          <w:sz w:val="28"/>
          <w:lang w:val="en-US"/>
        </w:rPr>
        <w:t>I</w:t>
      </w:r>
      <w:r w:rsidR="00CA1F99">
        <w:rPr>
          <w:rFonts w:ascii="Times New Roman" w:hAnsi="Times New Roman"/>
          <w:b/>
          <w:sz w:val="28"/>
          <w:lang w:val="en-US"/>
        </w:rPr>
        <w:t>I</w:t>
      </w:r>
      <w:r w:rsidR="00B62F4D" w:rsidRPr="00B62F4D">
        <w:rPr>
          <w:rFonts w:ascii="Times New Roman" w:hAnsi="Times New Roman"/>
          <w:b/>
          <w:sz w:val="28"/>
        </w:rPr>
        <w:t xml:space="preserve"> </w:t>
      </w:r>
      <w:r w:rsidR="00B62F4D">
        <w:rPr>
          <w:rFonts w:ascii="Times New Roman" w:hAnsi="Times New Roman"/>
          <w:b/>
          <w:sz w:val="28"/>
        </w:rPr>
        <w:t xml:space="preserve">квартал </w:t>
      </w:r>
      <w:r w:rsidR="00CE75E1" w:rsidRPr="00443504">
        <w:rPr>
          <w:rFonts w:ascii="Times New Roman" w:hAnsi="Times New Roman"/>
          <w:b/>
          <w:sz w:val="28"/>
        </w:rPr>
        <w:t>20</w:t>
      </w:r>
      <w:r w:rsidR="00B62F4D">
        <w:rPr>
          <w:rFonts w:ascii="Times New Roman" w:hAnsi="Times New Roman"/>
          <w:b/>
          <w:sz w:val="28"/>
        </w:rPr>
        <w:t>2</w:t>
      </w:r>
      <w:r w:rsidR="00C57E1F">
        <w:rPr>
          <w:rFonts w:ascii="Times New Roman" w:hAnsi="Times New Roman"/>
          <w:b/>
          <w:sz w:val="28"/>
          <w:lang w:val="en-US"/>
        </w:rPr>
        <w:t>4</w:t>
      </w:r>
      <w:bookmarkStart w:id="0" w:name="_GoBack"/>
      <w:bookmarkEnd w:id="0"/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B62F4D" w:rsidRPr="002F6FD5" w:rsidRDefault="00B62F4D" w:rsidP="0088498E">
      <w:pPr>
        <w:spacing w:after="120" w:line="360" w:lineRule="atLeast"/>
        <w:ind w:firstLine="709"/>
        <w:jc w:val="both"/>
        <w:rPr>
          <w:rFonts w:ascii="Times New Roman" w:hAnsi="Times New Roman"/>
          <w:sz w:val="28"/>
        </w:rPr>
      </w:pPr>
      <w:r w:rsidRPr="002F6FD5">
        <w:rPr>
          <w:rFonts w:ascii="Times New Roman" w:hAnsi="Times New Roman"/>
          <w:sz w:val="28"/>
        </w:rPr>
        <w:t>В</w:t>
      </w:r>
      <w:r w:rsidR="005A53AE">
        <w:rPr>
          <w:rFonts w:ascii="Times New Roman" w:hAnsi="Times New Roman"/>
          <w:sz w:val="28"/>
        </w:rPr>
        <w:t>о</w:t>
      </w:r>
      <w:r w:rsidRPr="002F6FD5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BB109C">
        <w:rPr>
          <w:rFonts w:ascii="Times New Roman" w:hAnsi="Times New Roman"/>
          <w:sz w:val="28"/>
          <w:lang w:val="en-US"/>
        </w:rPr>
        <w:t>I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4</w:t>
      </w:r>
      <w:r w:rsidRPr="002F6FD5">
        <w:rPr>
          <w:rFonts w:ascii="Times New Roman" w:hAnsi="Times New Roman"/>
          <w:sz w:val="28"/>
        </w:rPr>
        <w:t xml:space="preserve"> года в </w:t>
      </w:r>
      <w:r w:rsidR="009D2F2D">
        <w:rPr>
          <w:rFonts w:ascii="Times New Roman" w:hAnsi="Times New Roman"/>
          <w:sz w:val="28"/>
        </w:rPr>
        <w:t xml:space="preserve">Администрацию </w:t>
      </w:r>
      <w:r w:rsidR="00B2474B">
        <w:rPr>
          <w:rFonts w:ascii="Times New Roman" w:hAnsi="Times New Roman"/>
          <w:sz w:val="28"/>
        </w:rPr>
        <w:t>Демянского муниципального округа</w:t>
      </w:r>
      <w:r w:rsidR="009D2F2D">
        <w:rPr>
          <w:rFonts w:ascii="Times New Roman" w:hAnsi="Times New Roman"/>
          <w:sz w:val="28"/>
        </w:rPr>
        <w:t xml:space="preserve"> </w:t>
      </w:r>
      <w:r w:rsidRPr="001D28CB">
        <w:rPr>
          <w:rFonts w:ascii="Times New Roman" w:hAnsi="Times New Roman"/>
          <w:spacing w:val="-6"/>
          <w:sz w:val="28"/>
        </w:rPr>
        <w:t xml:space="preserve">поступило </w:t>
      </w:r>
      <w:r w:rsidR="002F7A7C">
        <w:rPr>
          <w:rFonts w:ascii="Times New Roman" w:hAnsi="Times New Roman"/>
          <w:spacing w:val="-6"/>
          <w:sz w:val="28"/>
        </w:rPr>
        <w:t>6</w:t>
      </w:r>
      <w:r w:rsidR="00525E34">
        <w:rPr>
          <w:rFonts w:ascii="Times New Roman" w:hAnsi="Times New Roman"/>
          <w:spacing w:val="-6"/>
          <w:sz w:val="28"/>
        </w:rPr>
        <w:t>2</w:t>
      </w:r>
      <w:r w:rsidRPr="001D28CB">
        <w:rPr>
          <w:rFonts w:ascii="Times New Roman" w:hAnsi="Times New Roman"/>
          <w:spacing w:val="-6"/>
          <w:sz w:val="28"/>
        </w:rPr>
        <w:t xml:space="preserve"> обращени</w:t>
      </w:r>
      <w:r w:rsidR="00525E34">
        <w:rPr>
          <w:rFonts w:ascii="Times New Roman" w:hAnsi="Times New Roman"/>
          <w:spacing w:val="-6"/>
          <w:sz w:val="28"/>
        </w:rPr>
        <w:t>я</w:t>
      </w:r>
      <w:r w:rsidRPr="002F6FD5">
        <w:rPr>
          <w:rFonts w:ascii="Times New Roman" w:hAnsi="Times New Roman"/>
          <w:sz w:val="28"/>
        </w:rPr>
        <w:t xml:space="preserve"> граждан (это на </w:t>
      </w:r>
      <w:r w:rsidR="002F7A7C">
        <w:rPr>
          <w:rFonts w:ascii="Times New Roman" w:hAnsi="Times New Roman"/>
          <w:sz w:val="28"/>
        </w:rPr>
        <w:t>3</w:t>
      </w:r>
      <w:r w:rsidRPr="002F6FD5">
        <w:rPr>
          <w:rFonts w:ascii="Times New Roman" w:hAnsi="Times New Roman"/>
          <w:sz w:val="28"/>
        </w:rPr>
        <w:t xml:space="preserve"> обращени</w:t>
      </w:r>
      <w:r w:rsidR="002F7A7C">
        <w:rPr>
          <w:rFonts w:ascii="Times New Roman" w:hAnsi="Times New Roman"/>
          <w:sz w:val="28"/>
        </w:rPr>
        <w:t>я</w:t>
      </w:r>
      <w:r w:rsidRPr="002F6FD5">
        <w:rPr>
          <w:rFonts w:ascii="Times New Roman" w:hAnsi="Times New Roman"/>
          <w:sz w:val="28"/>
        </w:rPr>
        <w:t xml:space="preserve"> или </w:t>
      </w:r>
      <w:r w:rsidR="0088498E">
        <w:rPr>
          <w:rFonts w:ascii="Times New Roman" w:hAnsi="Times New Roman"/>
          <w:sz w:val="28"/>
        </w:rPr>
        <w:br/>
      </w:r>
      <w:r w:rsidRPr="002F6FD5">
        <w:rPr>
          <w:rFonts w:ascii="Times New Roman" w:hAnsi="Times New Roman"/>
          <w:sz w:val="28"/>
        </w:rPr>
        <w:t xml:space="preserve">на </w:t>
      </w:r>
      <w:r w:rsidR="002F7A7C">
        <w:rPr>
          <w:rFonts w:ascii="Times New Roman" w:hAnsi="Times New Roman"/>
          <w:sz w:val="28"/>
        </w:rPr>
        <w:t>4</w:t>
      </w:r>
      <w:r w:rsidR="00525E34">
        <w:rPr>
          <w:rFonts w:ascii="Times New Roman" w:hAnsi="Times New Roman"/>
          <w:sz w:val="28"/>
        </w:rPr>
        <w:t>,8</w:t>
      </w:r>
      <w:r w:rsidRPr="002F6FD5">
        <w:rPr>
          <w:rFonts w:ascii="Times New Roman" w:hAnsi="Times New Roman"/>
          <w:sz w:val="28"/>
        </w:rPr>
        <w:t xml:space="preserve"> процент</w:t>
      </w:r>
      <w:r>
        <w:rPr>
          <w:rFonts w:ascii="Times New Roman" w:hAnsi="Times New Roman"/>
          <w:sz w:val="28"/>
        </w:rPr>
        <w:t xml:space="preserve"> </w:t>
      </w:r>
      <w:r w:rsidR="002F7A7C">
        <w:rPr>
          <w:rFonts w:ascii="Times New Roman" w:hAnsi="Times New Roman"/>
          <w:sz w:val="28"/>
        </w:rPr>
        <w:t>больше</w:t>
      </w:r>
      <w:r w:rsidRPr="002F6FD5">
        <w:rPr>
          <w:rFonts w:ascii="Times New Roman" w:hAnsi="Times New Roman"/>
          <w:sz w:val="28"/>
        </w:rPr>
        <w:t xml:space="preserve">, чем в </w:t>
      </w:r>
      <w:r w:rsidR="003713B0">
        <w:rPr>
          <w:rFonts w:ascii="Times New Roman" w:hAnsi="Times New Roman"/>
          <w:sz w:val="28"/>
          <w:lang w:val="en-US"/>
        </w:rPr>
        <w:t>I</w:t>
      </w:r>
      <w:r w:rsidRPr="002F6FD5">
        <w:rPr>
          <w:rFonts w:ascii="Times New Roman" w:hAnsi="Times New Roman"/>
          <w:sz w:val="28"/>
        </w:rPr>
        <w:t xml:space="preserve"> квартале 20</w:t>
      </w:r>
      <w:r w:rsidR="00BB109C"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4</w:t>
      </w:r>
      <w:r w:rsidRPr="002F6FD5">
        <w:rPr>
          <w:rFonts w:ascii="Times New Roman" w:hAnsi="Times New Roman"/>
          <w:sz w:val="28"/>
        </w:rPr>
        <w:t xml:space="preserve"> года, и на </w:t>
      </w:r>
      <w:r w:rsidR="002F7A7C">
        <w:rPr>
          <w:rFonts w:ascii="Times New Roman" w:hAnsi="Times New Roman"/>
          <w:sz w:val="28"/>
        </w:rPr>
        <w:t>16,1</w:t>
      </w:r>
      <w:r w:rsidRPr="002F6FD5">
        <w:rPr>
          <w:rFonts w:ascii="Times New Roman" w:hAnsi="Times New Roman"/>
          <w:sz w:val="28"/>
        </w:rPr>
        <w:t xml:space="preserve"> процент </w:t>
      </w:r>
      <w:r w:rsidR="002F7A7C">
        <w:rPr>
          <w:rFonts w:ascii="Times New Roman" w:hAnsi="Times New Roman"/>
          <w:sz w:val="28"/>
        </w:rPr>
        <w:t>больше</w:t>
      </w:r>
      <w:r w:rsidRPr="002F6FD5">
        <w:rPr>
          <w:rFonts w:ascii="Times New Roman" w:hAnsi="Times New Roman"/>
          <w:sz w:val="28"/>
        </w:rPr>
        <w:t>, чем в</w:t>
      </w:r>
      <w:r w:rsidR="005A53AE">
        <w:rPr>
          <w:rFonts w:ascii="Times New Roman" w:hAnsi="Times New Roman"/>
          <w:sz w:val="28"/>
        </w:rPr>
        <w:t>о</w:t>
      </w:r>
      <w:r w:rsidRPr="002F6FD5">
        <w:rPr>
          <w:rFonts w:ascii="Times New Roman" w:hAnsi="Times New Roman"/>
          <w:sz w:val="28"/>
        </w:rPr>
        <w:t xml:space="preserve"> </w:t>
      </w:r>
      <w:r w:rsidR="00BB109C">
        <w:rPr>
          <w:rFonts w:ascii="Times New Roman" w:hAnsi="Times New Roman"/>
          <w:sz w:val="28"/>
          <w:lang w:val="en-US"/>
        </w:rPr>
        <w:t>II</w:t>
      </w:r>
      <w:r w:rsidR="00BB109C" w:rsidRPr="002F6FD5">
        <w:rPr>
          <w:rFonts w:ascii="Times New Roman" w:hAnsi="Times New Roman"/>
          <w:sz w:val="28"/>
        </w:rPr>
        <w:t xml:space="preserve"> </w:t>
      </w:r>
      <w:r w:rsidRPr="002F6FD5">
        <w:rPr>
          <w:rFonts w:ascii="Times New Roman" w:hAnsi="Times New Roman"/>
          <w:sz w:val="28"/>
        </w:rPr>
        <w:t>квартале 20</w:t>
      </w:r>
      <w:r w:rsidR="00BA2B83"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3</w:t>
      </w:r>
      <w:r w:rsidRPr="002F6FD5">
        <w:rPr>
          <w:rFonts w:ascii="Times New Roman" w:hAnsi="Times New Roman"/>
          <w:sz w:val="28"/>
        </w:rPr>
        <w:t xml:space="preserve"> года).</w:t>
      </w:r>
    </w:p>
    <w:p w:rsidR="003713B0" w:rsidRDefault="00EF65E9" w:rsidP="00951738">
      <w:pPr>
        <w:spacing w:line="360" w:lineRule="atLeast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7350" cy="43338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75E1" w:rsidRPr="00A552D8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B70EC0">
        <w:rPr>
          <w:rFonts w:ascii="Times New Roman" w:hAnsi="Times New Roman"/>
          <w:sz w:val="28"/>
        </w:rPr>
        <w:t xml:space="preserve">В </w:t>
      </w:r>
      <w:r w:rsidRPr="00A552D8">
        <w:rPr>
          <w:rFonts w:ascii="Times New Roman" w:hAnsi="Times New Roman"/>
          <w:sz w:val="28"/>
        </w:rPr>
        <w:t xml:space="preserve">отчетном периоде на рассмотрение в </w:t>
      </w:r>
      <w:r w:rsidR="00126726">
        <w:rPr>
          <w:rFonts w:ascii="Times New Roman" w:hAnsi="Times New Roman"/>
          <w:sz w:val="28"/>
        </w:rPr>
        <w:t xml:space="preserve">Администрацию </w:t>
      </w:r>
      <w:r w:rsidR="00B2474B">
        <w:rPr>
          <w:rFonts w:ascii="Times New Roman" w:hAnsi="Times New Roman"/>
          <w:sz w:val="28"/>
        </w:rPr>
        <w:t>Демянского муниципального округа</w:t>
      </w:r>
      <w:r w:rsidRPr="00A552D8">
        <w:rPr>
          <w:rFonts w:ascii="Times New Roman" w:hAnsi="Times New Roman"/>
          <w:sz w:val="28"/>
        </w:rPr>
        <w:t xml:space="preserve"> поступило:</w:t>
      </w:r>
    </w:p>
    <w:p w:rsidR="00CE75E1" w:rsidRPr="00A552D8" w:rsidRDefault="00B6033B" w:rsidP="0088498E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55</w:t>
      </w:r>
      <w:r w:rsidR="002C27A3">
        <w:rPr>
          <w:rFonts w:ascii="Times New Roman" w:hAnsi="Times New Roman"/>
          <w:sz w:val="28"/>
        </w:rPr>
        <w:t xml:space="preserve"> письменных обращений, направленных неп</w:t>
      </w:r>
      <w:r w:rsidR="00B2474B">
        <w:rPr>
          <w:rFonts w:ascii="Times New Roman" w:hAnsi="Times New Roman"/>
          <w:sz w:val="28"/>
        </w:rPr>
        <w:t>осредственно на имя Главы округа</w:t>
      </w:r>
      <w:r w:rsidR="002C27A3">
        <w:rPr>
          <w:rFonts w:ascii="Times New Roman" w:hAnsi="Times New Roman"/>
          <w:sz w:val="28"/>
        </w:rPr>
        <w:t xml:space="preserve"> или его заместителей</w:t>
      </w:r>
      <w:r>
        <w:rPr>
          <w:rFonts w:ascii="Times New Roman" w:hAnsi="Times New Roman"/>
          <w:sz w:val="28"/>
        </w:rPr>
        <w:t>, что составило 88,7</w:t>
      </w:r>
      <w:r w:rsidR="00C92632">
        <w:rPr>
          <w:rFonts w:ascii="Times New Roman" w:hAnsi="Times New Roman"/>
          <w:sz w:val="28"/>
        </w:rPr>
        <w:t xml:space="preserve"> процентов</w:t>
      </w:r>
      <w:r w:rsidR="00B07EA9">
        <w:rPr>
          <w:rFonts w:ascii="Times New Roman" w:hAnsi="Times New Roman"/>
          <w:sz w:val="28"/>
        </w:rPr>
        <w:t xml:space="preserve"> от всех письменных обращений</w:t>
      </w:r>
      <w:r w:rsidR="002C27A3">
        <w:rPr>
          <w:rFonts w:ascii="Times New Roman" w:hAnsi="Times New Roman"/>
          <w:sz w:val="28"/>
        </w:rPr>
        <w:t xml:space="preserve"> </w:t>
      </w:r>
      <w:r w:rsidR="002C27A3" w:rsidRPr="00A552D8">
        <w:rPr>
          <w:rFonts w:ascii="Times New Roman" w:hAnsi="Times New Roman"/>
          <w:sz w:val="28"/>
        </w:rPr>
        <w:t>(</w:t>
      </w:r>
      <w:r w:rsidR="00CE75E1" w:rsidRPr="00A552D8">
        <w:rPr>
          <w:rFonts w:ascii="Times New Roman" w:hAnsi="Times New Roman"/>
          <w:sz w:val="28"/>
        </w:rPr>
        <w:t>по сравнению</w:t>
      </w:r>
      <w:r w:rsidR="002C27A3">
        <w:rPr>
          <w:rFonts w:ascii="Times New Roman" w:hAnsi="Times New Roman"/>
          <w:sz w:val="28"/>
        </w:rPr>
        <w:t xml:space="preserve"> </w:t>
      </w:r>
      <w:r w:rsidR="002439AD" w:rsidRPr="00A552D8">
        <w:rPr>
          <w:rFonts w:ascii="Times New Roman" w:hAnsi="Times New Roman"/>
          <w:sz w:val="28"/>
        </w:rPr>
        <w:t>с</w:t>
      </w:r>
      <w:r w:rsidR="002439AD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2439AD" w:rsidRPr="00A552D8">
        <w:rPr>
          <w:rFonts w:ascii="Times New Roman" w:hAnsi="Times New Roman"/>
          <w:sz w:val="28"/>
        </w:rPr>
        <w:t xml:space="preserve"> квартал</w:t>
      </w:r>
      <w:r w:rsidR="004925E4">
        <w:rPr>
          <w:rFonts w:ascii="Times New Roman" w:hAnsi="Times New Roman"/>
          <w:sz w:val="28"/>
        </w:rPr>
        <w:t>ом</w:t>
      </w:r>
      <w:r w:rsidR="002439AD" w:rsidRPr="00A552D8">
        <w:rPr>
          <w:rFonts w:ascii="Times New Roman" w:hAnsi="Times New Roman"/>
          <w:sz w:val="28"/>
        </w:rPr>
        <w:t xml:space="preserve"> 20</w:t>
      </w:r>
      <w:r w:rsidR="00C34FB6"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4</w:t>
      </w:r>
      <w:r w:rsidR="002439AD" w:rsidRPr="00A552D8">
        <w:rPr>
          <w:rFonts w:ascii="Times New Roman" w:hAnsi="Times New Roman"/>
          <w:sz w:val="28"/>
        </w:rPr>
        <w:t xml:space="preserve"> года </w:t>
      </w:r>
      <w:r w:rsidR="00DF1504">
        <w:rPr>
          <w:rFonts w:ascii="Times New Roman" w:hAnsi="Times New Roman"/>
          <w:sz w:val="28"/>
        </w:rPr>
        <w:t>доля</w:t>
      </w:r>
      <w:r w:rsidR="00CE75E1" w:rsidRPr="00A552D8">
        <w:rPr>
          <w:rFonts w:ascii="Times New Roman" w:hAnsi="Times New Roman"/>
          <w:sz w:val="28"/>
        </w:rPr>
        <w:t xml:space="preserve"> указанных обращений </w:t>
      </w:r>
      <w:r>
        <w:rPr>
          <w:rFonts w:ascii="Times New Roman" w:hAnsi="Times New Roman"/>
          <w:sz w:val="28"/>
        </w:rPr>
        <w:t>увеличилось на 12,9</w:t>
      </w:r>
      <w:r w:rsidR="00E635E1">
        <w:rPr>
          <w:rFonts w:ascii="Times New Roman" w:hAnsi="Times New Roman"/>
          <w:sz w:val="28"/>
        </w:rPr>
        <w:t xml:space="preserve"> </w:t>
      </w:r>
      <w:r w:rsidR="002439AD" w:rsidRPr="009B464B">
        <w:rPr>
          <w:rFonts w:ascii="Times New Roman" w:hAnsi="Times New Roman"/>
          <w:sz w:val="28"/>
        </w:rPr>
        <w:t>процент</w:t>
      </w:r>
      <w:r w:rsidR="00E635E1">
        <w:rPr>
          <w:rFonts w:ascii="Times New Roman" w:hAnsi="Times New Roman"/>
          <w:sz w:val="28"/>
        </w:rPr>
        <w:t>ов</w:t>
      </w:r>
      <w:r w:rsidR="00CE75E1" w:rsidRPr="00A552D8">
        <w:rPr>
          <w:rFonts w:ascii="Times New Roman" w:hAnsi="Times New Roman"/>
          <w:sz w:val="28"/>
        </w:rPr>
        <w:t>);</w:t>
      </w:r>
    </w:p>
    <w:p w:rsidR="00CE75E1" w:rsidRDefault="00CE75E1" w:rsidP="00944B87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F573B1">
        <w:rPr>
          <w:rFonts w:ascii="Times New Roman" w:hAnsi="Times New Roman"/>
          <w:sz w:val="28"/>
        </w:rPr>
        <w:t xml:space="preserve">из других вышестоящих инстанций – </w:t>
      </w:r>
      <w:r w:rsidR="00B6033B">
        <w:rPr>
          <w:rFonts w:ascii="Times New Roman" w:hAnsi="Times New Roman"/>
          <w:sz w:val="28"/>
        </w:rPr>
        <w:t>7</w:t>
      </w:r>
      <w:r w:rsidRPr="00F573B1">
        <w:rPr>
          <w:rFonts w:ascii="Times New Roman" w:hAnsi="Times New Roman"/>
          <w:sz w:val="28"/>
        </w:rPr>
        <w:t xml:space="preserve"> обращени</w:t>
      </w:r>
      <w:r w:rsidR="004925E4">
        <w:rPr>
          <w:rFonts w:ascii="Times New Roman" w:hAnsi="Times New Roman"/>
          <w:sz w:val="28"/>
        </w:rPr>
        <w:t>й</w:t>
      </w:r>
      <w:r w:rsidRPr="00F573B1">
        <w:rPr>
          <w:rFonts w:ascii="Times New Roman" w:hAnsi="Times New Roman"/>
          <w:sz w:val="28"/>
        </w:rPr>
        <w:t xml:space="preserve"> граждан, что составило </w:t>
      </w:r>
      <w:r w:rsidR="00B6033B">
        <w:rPr>
          <w:rFonts w:ascii="Times New Roman" w:hAnsi="Times New Roman"/>
          <w:sz w:val="28"/>
        </w:rPr>
        <w:t>11,3</w:t>
      </w:r>
      <w:r w:rsidR="004925E4">
        <w:rPr>
          <w:rFonts w:ascii="Times New Roman" w:hAnsi="Times New Roman"/>
          <w:sz w:val="28"/>
        </w:rPr>
        <w:t xml:space="preserve"> процент</w:t>
      </w:r>
      <w:r w:rsidR="00C92632">
        <w:rPr>
          <w:rFonts w:ascii="Times New Roman" w:hAnsi="Times New Roman"/>
          <w:sz w:val="28"/>
        </w:rPr>
        <w:t>а</w:t>
      </w:r>
      <w:r w:rsidRPr="00F573B1">
        <w:rPr>
          <w:rFonts w:ascii="Times New Roman" w:hAnsi="Times New Roman"/>
          <w:sz w:val="28"/>
        </w:rPr>
        <w:t xml:space="preserve"> </w:t>
      </w:r>
      <w:r w:rsidRPr="00F573B1">
        <w:rPr>
          <w:rFonts w:ascii="Times New Roman" w:hAnsi="Times New Roman"/>
          <w:sz w:val="28"/>
          <w:szCs w:val="28"/>
        </w:rPr>
        <w:t xml:space="preserve">от </w:t>
      </w:r>
      <w:r w:rsidRPr="00F573B1">
        <w:rPr>
          <w:rFonts w:ascii="Times New Roman" w:hAnsi="Times New Roman"/>
          <w:sz w:val="28"/>
        </w:rPr>
        <w:t>всех письменных обращений (</w:t>
      </w:r>
      <w:r w:rsidR="001F1E2A" w:rsidRPr="00F573B1">
        <w:rPr>
          <w:rFonts w:ascii="Times New Roman" w:hAnsi="Times New Roman"/>
          <w:sz w:val="28"/>
        </w:rPr>
        <w:t xml:space="preserve">по сравнению </w:t>
      </w:r>
      <w:r w:rsidR="009B464B" w:rsidRPr="00F573B1">
        <w:rPr>
          <w:rFonts w:ascii="Times New Roman" w:hAnsi="Times New Roman"/>
          <w:sz w:val="28"/>
        </w:rPr>
        <w:br/>
      </w:r>
      <w:r w:rsidR="00DF1504" w:rsidRPr="00A552D8">
        <w:rPr>
          <w:rFonts w:ascii="Times New Roman" w:hAnsi="Times New Roman"/>
          <w:sz w:val="28"/>
        </w:rPr>
        <w:t>с</w:t>
      </w:r>
      <w:r w:rsidR="00DF1504">
        <w:rPr>
          <w:rFonts w:ascii="Times New Roman" w:hAnsi="Times New Roman"/>
          <w:sz w:val="28"/>
        </w:rPr>
        <w:t xml:space="preserve"> </w:t>
      </w:r>
      <w:r w:rsidR="00CD5A5B">
        <w:rPr>
          <w:rFonts w:ascii="Times New Roman" w:hAnsi="Times New Roman"/>
          <w:sz w:val="28"/>
          <w:lang w:val="en-US"/>
        </w:rPr>
        <w:t>I</w:t>
      </w:r>
      <w:r w:rsidR="00CD5A5B" w:rsidRPr="0091210F">
        <w:rPr>
          <w:rFonts w:ascii="Times New Roman" w:hAnsi="Times New Roman"/>
          <w:sz w:val="28"/>
        </w:rPr>
        <w:t xml:space="preserve"> </w:t>
      </w:r>
      <w:r w:rsidR="00CD5A5B" w:rsidRPr="00A552D8">
        <w:rPr>
          <w:rFonts w:ascii="Times New Roman" w:hAnsi="Times New Roman"/>
          <w:sz w:val="28"/>
        </w:rPr>
        <w:t xml:space="preserve">кварталом </w:t>
      </w:r>
      <w:r w:rsidR="00B6033B">
        <w:rPr>
          <w:rFonts w:ascii="Times New Roman" w:hAnsi="Times New Roman"/>
          <w:sz w:val="28"/>
        </w:rPr>
        <w:t>2024</w:t>
      </w:r>
      <w:r w:rsidR="00CD5A5B" w:rsidRPr="00F573B1">
        <w:rPr>
          <w:rFonts w:ascii="Times New Roman" w:hAnsi="Times New Roman"/>
          <w:sz w:val="28"/>
        </w:rPr>
        <w:t xml:space="preserve"> года количество указанных обращений </w:t>
      </w:r>
      <w:r w:rsidR="00B6033B">
        <w:rPr>
          <w:rFonts w:ascii="Times New Roman" w:hAnsi="Times New Roman"/>
          <w:sz w:val="28"/>
        </w:rPr>
        <w:t>уменьшилось</w:t>
      </w:r>
      <w:r w:rsidR="00CD5A5B" w:rsidRPr="00F573B1">
        <w:rPr>
          <w:rFonts w:ascii="Times New Roman" w:hAnsi="Times New Roman"/>
          <w:sz w:val="28"/>
        </w:rPr>
        <w:t xml:space="preserve"> </w:t>
      </w:r>
      <w:r w:rsidR="00CD5A5B">
        <w:rPr>
          <w:rFonts w:ascii="Times New Roman" w:hAnsi="Times New Roman"/>
          <w:sz w:val="28"/>
        </w:rPr>
        <w:br/>
      </w:r>
      <w:r w:rsidR="00CD5A5B" w:rsidRPr="00F573B1">
        <w:rPr>
          <w:rFonts w:ascii="Times New Roman" w:hAnsi="Times New Roman"/>
          <w:sz w:val="28"/>
        </w:rPr>
        <w:t xml:space="preserve">на </w:t>
      </w:r>
      <w:r w:rsidR="00B6033B">
        <w:rPr>
          <w:rFonts w:ascii="Times New Roman" w:hAnsi="Times New Roman"/>
          <w:sz w:val="28"/>
        </w:rPr>
        <w:t>8,7</w:t>
      </w:r>
      <w:r w:rsidR="00CD5A5B" w:rsidRPr="00F573B1">
        <w:rPr>
          <w:rFonts w:ascii="Times New Roman" w:hAnsi="Times New Roman"/>
          <w:sz w:val="28"/>
        </w:rPr>
        <w:t>процент</w:t>
      </w:r>
      <w:r w:rsidR="00C92632">
        <w:rPr>
          <w:rFonts w:ascii="Times New Roman" w:hAnsi="Times New Roman"/>
          <w:sz w:val="28"/>
        </w:rPr>
        <w:t>ов</w:t>
      </w:r>
      <w:r w:rsidR="00944B87">
        <w:rPr>
          <w:rFonts w:ascii="Times New Roman" w:hAnsi="Times New Roman"/>
          <w:sz w:val="28"/>
        </w:rPr>
        <w:t>);</w:t>
      </w:r>
      <w:r w:rsidRPr="00F573B1">
        <w:rPr>
          <w:rFonts w:ascii="Times New Roman" w:hAnsi="Times New Roman"/>
          <w:sz w:val="28"/>
        </w:rPr>
        <w:t xml:space="preserve"> </w:t>
      </w:r>
    </w:p>
    <w:p w:rsidR="00C92632" w:rsidRDefault="00C92632" w:rsidP="00944B87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других организаций- 1 обращение граждан,</w:t>
      </w:r>
      <w:r w:rsidRPr="00C92632">
        <w:rPr>
          <w:rFonts w:ascii="Times New Roman" w:hAnsi="Times New Roman"/>
          <w:sz w:val="28"/>
        </w:rPr>
        <w:t xml:space="preserve"> </w:t>
      </w:r>
      <w:r w:rsidRPr="00F573B1">
        <w:rPr>
          <w:rFonts w:ascii="Times New Roman" w:hAnsi="Times New Roman"/>
          <w:sz w:val="28"/>
        </w:rPr>
        <w:t xml:space="preserve">что составило </w:t>
      </w:r>
      <w:r w:rsidR="00B6033B">
        <w:rPr>
          <w:rFonts w:ascii="Times New Roman" w:hAnsi="Times New Roman"/>
          <w:sz w:val="28"/>
        </w:rPr>
        <w:t>1,6</w:t>
      </w:r>
      <w:r>
        <w:rPr>
          <w:rFonts w:ascii="Times New Roman" w:hAnsi="Times New Roman"/>
          <w:sz w:val="28"/>
        </w:rPr>
        <w:t xml:space="preserve"> процентов </w:t>
      </w:r>
      <w:r w:rsidRPr="00F573B1">
        <w:rPr>
          <w:rFonts w:ascii="Times New Roman" w:hAnsi="Times New Roman"/>
          <w:sz w:val="28"/>
          <w:szCs w:val="28"/>
        </w:rPr>
        <w:t xml:space="preserve">от </w:t>
      </w:r>
      <w:r w:rsidRPr="00F573B1">
        <w:rPr>
          <w:rFonts w:ascii="Times New Roman" w:hAnsi="Times New Roman"/>
          <w:sz w:val="28"/>
        </w:rPr>
        <w:t>всех письменных обращений</w:t>
      </w:r>
      <w:r>
        <w:rPr>
          <w:rFonts w:ascii="Times New Roman" w:hAnsi="Times New Roman"/>
          <w:sz w:val="28"/>
        </w:rPr>
        <w:t>.</w:t>
      </w:r>
    </w:p>
    <w:p w:rsidR="008E25AC" w:rsidRDefault="00B15FFD" w:rsidP="008E25AC">
      <w:pPr>
        <w:suppressAutoHyphens/>
        <w:spacing w:before="120" w:after="0" w:line="380" w:lineRule="atLeast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noProof/>
          <w:spacing w:val="-4"/>
          <w:sz w:val="28"/>
          <w:lang w:eastAsia="ru-RU"/>
        </w:rPr>
        <w:lastRenderedPageBreak/>
        <w:drawing>
          <wp:inline distT="0" distB="0" distL="0" distR="0">
            <wp:extent cx="5695950" cy="34861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3742" w:rsidRPr="00DD1BE1" w:rsidRDefault="002F50AD" w:rsidP="00FC687C">
      <w:pPr>
        <w:suppressAutoHyphens/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 отчетном периоде в ходе проведения личного приема граждан в Администрации Демянского муниципа</w:t>
      </w:r>
      <w:r w:rsidR="00B2474B">
        <w:rPr>
          <w:rFonts w:ascii="Times New Roman" w:hAnsi="Times New Roman"/>
          <w:spacing w:val="-4"/>
          <w:sz w:val="28"/>
        </w:rPr>
        <w:t>льного округа</w:t>
      </w:r>
      <w:r w:rsidR="00F33282">
        <w:rPr>
          <w:rFonts w:ascii="Times New Roman" w:hAnsi="Times New Roman"/>
          <w:spacing w:val="-4"/>
          <w:sz w:val="28"/>
        </w:rPr>
        <w:t xml:space="preserve"> было рассмотрено 3 обращения</w:t>
      </w:r>
      <w:r w:rsidR="00444825">
        <w:rPr>
          <w:rFonts w:ascii="Times New Roman" w:hAnsi="Times New Roman"/>
          <w:spacing w:val="-4"/>
          <w:sz w:val="28"/>
        </w:rPr>
        <w:t xml:space="preserve"> граждан</w:t>
      </w:r>
      <w:r w:rsidR="00514F6C">
        <w:rPr>
          <w:rFonts w:ascii="Times New Roman" w:hAnsi="Times New Roman"/>
          <w:spacing w:val="-4"/>
          <w:sz w:val="28"/>
        </w:rPr>
        <w:t>.</w:t>
      </w:r>
      <w:r w:rsidR="00444825">
        <w:rPr>
          <w:rFonts w:ascii="Times New Roman" w:hAnsi="Times New Roman"/>
          <w:spacing w:val="-4"/>
          <w:sz w:val="28"/>
        </w:rPr>
        <w:t xml:space="preserve"> Вопросы по расчистке русла реки, помощь погорельцам и жилищный вопрос. </w:t>
      </w:r>
    </w:p>
    <w:p w:rsidR="00CE75E1" w:rsidRPr="00183685" w:rsidRDefault="007D1855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pacing w:val="-6"/>
          <w:sz w:val="28"/>
        </w:rPr>
      </w:pPr>
      <w:r w:rsidRPr="007D1855">
        <w:rPr>
          <w:rFonts w:ascii="Times New Roman" w:hAnsi="Times New Roman"/>
          <w:spacing w:val="-6"/>
          <w:sz w:val="28"/>
          <w:szCs w:val="28"/>
        </w:rPr>
        <w:t xml:space="preserve">По-прежнему граждане активно пользуются возможностью для направления обращений в электронном виде, в том числе через ресурс </w:t>
      </w:r>
      <w:r w:rsidRPr="00252034">
        <w:rPr>
          <w:rFonts w:ascii="Times New Roman" w:hAnsi="Times New Roman"/>
          <w:sz w:val="28"/>
          <w:szCs w:val="28"/>
        </w:rPr>
        <w:t>«Интернет-приемная» на официальном сайте</w:t>
      </w:r>
      <w:r w:rsidRPr="007D18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r w:rsidR="00B2474B">
        <w:rPr>
          <w:rFonts w:ascii="Times New Roman" w:hAnsi="Times New Roman"/>
          <w:spacing w:val="-6"/>
          <w:sz w:val="28"/>
          <w:szCs w:val="28"/>
        </w:rPr>
        <w:t>Демянского муниципального округа</w:t>
      </w:r>
      <w:r w:rsidRPr="007D1855">
        <w:rPr>
          <w:rFonts w:ascii="Times New Roman" w:hAnsi="Times New Roman"/>
          <w:spacing w:val="-6"/>
          <w:sz w:val="28"/>
          <w:szCs w:val="28"/>
        </w:rPr>
        <w:t>.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Так в отчетном периоде зарегистрировано </w:t>
      </w:r>
      <w:r w:rsidR="00444825">
        <w:rPr>
          <w:rFonts w:ascii="Times New Roman" w:hAnsi="Times New Roman"/>
          <w:spacing w:val="-6"/>
          <w:sz w:val="28"/>
          <w:szCs w:val="28"/>
        </w:rPr>
        <w:t xml:space="preserve">7 </w:t>
      </w:r>
      <w:r w:rsidR="000C6C67">
        <w:rPr>
          <w:rFonts w:ascii="Times New Roman" w:hAnsi="Times New Roman"/>
          <w:spacing w:val="-6"/>
          <w:sz w:val="28"/>
          <w:szCs w:val="28"/>
        </w:rPr>
        <w:t>обращени</w:t>
      </w:r>
      <w:r w:rsidR="00444825">
        <w:rPr>
          <w:rFonts w:ascii="Times New Roman" w:hAnsi="Times New Roman"/>
          <w:spacing w:val="-6"/>
          <w:sz w:val="28"/>
          <w:szCs w:val="28"/>
        </w:rPr>
        <w:t>й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граждан, по</w:t>
      </w:r>
      <w:r w:rsidR="00B2474B">
        <w:rPr>
          <w:rFonts w:ascii="Times New Roman" w:hAnsi="Times New Roman"/>
          <w:spacing w:val="-6"/>
          <w:sz w:val="28"/>
          <w:szCs w:val="28"/>
        </w:rPr>
        <w:t>ступивших в Администрацию округа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в электронном виде, что составило</w:t>
      </w:r>
      <w:r w:rsidR="00944B8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44825">
        <w:rPr>
          <w:rFonts w:ascii="Times New Roman" w:hAnsi="Times New Roman"/>
          <w:spacing w:val="-6"/>
          <w:sz w:val="28"/>
          <w:szCs w:val="28"/>
        </w:rPr>
        <w:t>11,3</w:t>
      </w:r>
      <w:r w:rsidR="00944B87">
        <w:rPr>
          <w:rFonts w:ascii="Times New Roman" w:hAnsi="Times New Roman"/>
          <w:spacing w:val="-6"/>
          <w:sz w:val="28"/>
          <w:szCs w:val="28"/>
        </w:rPr>
        <w:t xml:space="preserve"> процент</w:t>
      </w:r>
      <w:r w:rsidR="00444825">
        <w:rPr>
          <w:rFonts w:ascii="Times New Roman" w:hAnsi="Times New Roman"/>
          <w:spacing w:val="-6"/>
          <w:sz w:val="28"/>
          <w:szCs w:val="28"/>
        </w:rPr>
        <w:t>а</w:t>
      </w:r>
      <w:r w:rsidR="00B41DA4">
        <w:rPr>
          <w:rFonts w:ascii="Times New Roman" w:hAnsi="Times New Roman"/>
          <w:spacing w:val="-6"/>
          <w:sz w:val="28"/>
          <w:szCs w:val="28"/>
        </w:rPr>
        <w:t xml:space="preserve"> от общего числа письменных обращений.</w:t>
      </w:r>
    </w:p>
    <w:p w:rsidR="00A42DDC" w:rsidRPr="008056A9" w:rsidRDefault="00A42DDC" w:rsidP="00FC687C">
      <w:pPr>
        <w:suppressAutoHyphens/>
        <w:spacing w:before="120" w:after="0" w:line="380" w:lineRule="atLeast"/>
        <w:ind w:firstLine="709"/>
        <w:jc w:val="both"/>
        <w:rPr>
          <w:rFonts w:ascii="Times New Roman" w:hAnsi="Times New Roman"/>
          <w:sz w:val="36"/>
        </w:rPr>
      </w:pPr>
      <w:r w:rsidRPr="00C77935">
        <w:rPr>
          <w:rFonts w:ascii="Times New Roman" w:hAnsi="Times New Roman"/>
          <w:sz w:val="28"/>
        </w:rPr>
        <w:t>Повторные (</w:t>
      </w:r>
      <w:r w:rsidR="00E635E1">
        <w:rPr>
          <w:rFonts w:ascii="Times New Roman" w:hAnsi="Times New Roman"/>
          <w:sz w:val="28"/>
        </w:rPr>
        <w:t>2</w:t>
      </w:r>
      <w:r w:rsidRPr="00C77935">
        <w:rPr>
          <w:rFonts w:ascii="Times New Roman" w:hAnsi="Times New Roman"/>
          <w:sz w:val="28"/>
        </w:rPr>
        <w:t>) и коллективные (</w:t>
      </w:r>
      <w:r w:rsidR="00444825">
        <w:rPr>
          <w:rFonts w:ascii="Times New Roman" w:hAnsi="Times New Roman"/>
          <w:sz w:val="28"/>
        </w:rPr>
        <w:t>6</w:t>
      </w:r>
      <w:r w:rsidRPr="00C77935">
        <w:rPr>
          <w:rFonts w:ascii="Times New Roman" w:hAnsi="Times New Roman"/>
          <w:sz w:val="28"/>
        </w:rPr>
        <w:t>) о</w:t>
      </w:r>
      <w:r w:rsidRPr="00724DB1">
        <w:rPr>
          <w:rFonts w:ascii="Times New Roman" w:hAnsi="Times New Roman"/>
          <w:sz w:val="28"/>
        </w:rPr>
        <w:t xml:space="preserve">бращения граждан составили </w:t>
      </w:r>
      <w:r w:rsidRPr="00724DB1">
        <w:rPr>
          <w:rFonts w:ascii="Times New Roman" w:hAnsi="Times New Roman"/>
          <w:sz w:val="28"/>
        </w:rPr>
        <w:br/>
      </w:r>
      <w:r w:rsidR="00444825">
        <w:rPr>
          <w:rFonts w:ascii="Times New Roman" w:hAnsi="Times New Roman"/>
          <w:sz w:val="28"/>
        </w:rPr>
        <w:t>3,2</w:t>
      </w:r>
      <w:r w:rsidRPr="00724DB1">
        <w:rPr>
          <w:rFonts w:ascii="Times New Roman" w:hAnsi="Times New Roman"/>
          <w:sz w:val="28"/>
        </w:rPr>
        <w:t xml:space="preserve"> и </w:t>
      </w:r>
      <w:r w:rsidR="00444825">
        <w:rPr>
          <w:rFonts w:ascii="Times New Roman" w:hAnsi="Times New Roman"/>
          <w:sz w:val="28"/>
        </w:rPr>
        <w:t>9,6</w:t>
      </w:r>
      <w:r w:rsidR="00773FA4">
        <w:rPr>
          <w:rFonts w:ascii="Times New Roman" w:hAnsi="Times New Roman"/>
          <w:sz w:val="28"/>
        </w:rPr>
        <w:t xml:space="preserve"> </w:t>
      </w:r>
      <w:r w:rsidRPr="00724DB1">
        <w:rPr>
          <w:rFonts w:ascii="Times New Roman" w:hAnsi="Times New Roman"/>
          <w:sz w:val="28"/>
        </w:rPr>
        <w:t>п</w:t>
      </w:r>
      <w:r w:rsidRPr="008056A9">
        <w:rPr>
          <w:rFonts w:ascii="Times New Roman" w:hAnsi="Times New Roman"/>
          <w:sz w:val="28"/>
        </w:rPr>
        <w:t xml:space="preserve">роцентов соответственно от общего количества обращений граждан. </w:t>
      </w:r>
      <w:r w:rsidRPr="003401EC">
        <w:rPr>
          <w:rFonts w:ascii="Times New Roman" w:hAnsi="Times New Roman"/>
          <w:sz w:val="28"/>
        </w:rPr>
        <w:t>Основные вопросы</w:t>
      </w:r>
      <w:r w:rsidRPr="008056A9">
        <w:rPr>
          <w:rFonts w:ascii="Times New Roman" w:hAnsi="Times New Roman"/>
          <w:sz w:val="28"/>
        </w:rPr>
        <w:t xml:space="preserve">, поднимаемые гражданами в коллективных обращениях – </w:t>
      </w:r>
      <w:r w:rsidR="003401EC">
        <w:rPr>
          <w:rFonts w:ascii="Times New Roman" w:hAnsi="Times New Roman"/>
          <w:spacing w:val="-4"/>
          <w:sz w:val="28"/>
        </w:rPr>
        <w:t xml:space="preserve">состояние дорог, </w:t>
      </w:r>
      <w:r w:rsidR="00444825">
        <w:rPr>
          <w:rFonts w:ascii="Times New Roman" w:hAnsi="Times New Roman"/>
          <w:spacing w:val="-4"/>
          <w:sz w:val="28"/>
        </w:rPr>
        <w:t>водоснабжение, ремонт колодцев</w:t>
      </w:r>
      <w:r w:rsidR="009F25BA">
        <w:rPr>
          <w:rFonts w:ascii="Times New Roman" w:hAnsi="Times New Roman"/>
          <w:spacing w:val="-4"/>
          <w:sz w:val="28"/>
        </w:rPr>
        <w:t>.</w:t>
      </w:r>
    </w:p>
    <w:p w:rsidR="00CE75E1" w:rsidRPr="00384509" w:rsidRDefault="005C65F2" w:rsidP="00083311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 w:rsidRPr="005C65F2">
        <w:rPr>
          <w:rFonts w:ascii="Times New Roman" w:hAnsi="Times New Roman"/>
          <w:sz w:val="28"/>
          <w:szCs w:val="28"/>
        </w:rPr>
        <w:t>В</w:t>
      </w:r>
      <w:r w:rsidR="005A53AE">
        <w:rPr>
          <w:rFonts w:ascii="Times New Roman" w:hAnsi="Times New Roman"/>
          <w:sz w:val="28"/>
          <w:szCs w:val="28"/>
        </w:rPr>
        <w:t>о</w:t>
      </w:r>
      <w:r w:rsidR="00207FE5">
        <w:rPr>
          <w:rFonts w:ascii="Times New Roman" w:hAnsi="Times New Roman"/>
          <w:sz w:val="28"/>
          <w:szCs w:val="28"/>
        </w:rPr>
        <w:t xml:space="preserve"> </w:t>
      </w:r>
      <w:r w:rsidR="00DF1504">
        <w:rPr>
          <w:rFonts w:ascii="Times New Roman" w:hAnsi="Times New Roman"/>
          <w:sz w:val="28"/>
          <w:szCs w:val="28"/>
          <w:lang w:val="en-US"/>
        </w:rPr>
        <w:t>I</w:t>
      </w:r>
      <w:r w:rsidR="003401EC">
        <w:rPr>
          <w:rFonts w:ascii="Times New Roman" w:hAnsi="Times New Roman"/>
          <w:sz w:val="28"/>
          <w:szCs w:val="28"/>
          <w:lang w:val="en-US"/>
        </w:rPr>
        <w:t>I</w:t>
      </w:r>
      <w:r w:rsidRPr="005C65F2">
        <w:rPr>
          <w:rFonts w:ascii="Times New Roman" w:hAnsi="Times New Roman"/>
          <w:sz w:val="28"/>
        </w:rPr>
        <w:t xml:space="preserve"> квартале 202</w:t>
      </w:r>
      <w:r w:rsidR="00444825">
        <w:rPr>
          <w:rFonts w:ascii="Times New Roman" w:hAnsi="Times New Roman"/>
          <w:sz w:val="28"/>
        </w:rPr>
        <w:t>4</w:t>
      </w:r>
      <w:r w:rsidRPr="005C65F2">
        <w:rPr>
          <w:rFonts w:ascii="Times New Roman" w:hAnsi="Times New Roman"/>
          <w:sz w:val="28"/>
        </w:rPr>
        <w:t xml:space="preserve"> года </w:t>
      </w:r>
      <w:r w:rsidR="00CE75E1" w:rsidRPr="005C65F2">
        <w:rPr>
          <w:rFonts w:ascii="Times New Roman" w:hAnsi="Times New Roman"/>
          <w:sz w:val="28"/>
        </w:rPr>
        <w:t xml:space="preserve">жителями </w:t>
      </w:r>
      <w:r w:rsidR="004259A5">
        <w:rPr>
          <w:rFonts w:ascii="Times New Roman" w:hAnsi="Times New Roman"/>
          <w:sz w:val="28"/>
        </w:rPr>
        <w:t>Демянского округа</w:t>
      </w:r>
      <w:r w:rsidR="00CE75E1" w:rsidRPr="005C65F2">
        <w:rPr>
          <w:rFonts w:ascii="Times New Roman" w:hAnsi="Times New Roman"/>
          <w:sz w:val="28"/>
        </w:rPr>
        <w:t xml:space="preserve"> направлено </w:t>
      </w:r>
      <w:r w:rsidR="00444825">
        <w:rPr>
          <w:rFonts w:ascii="Times New Roman" w:hAnsi="Times New Roman"/>
          <w:sz w:val="28"/>
        </w:rPr>
        <w:t>50</w:t>
      </w:r>
      <w:r w:rsidR="00CE75E1" w:rsidRPr="005C65F2">
        <w:rPr>
          <w:rFonts w:ascii="Times New Roman" w:hAnsi="Times New Roman"/>
          <w:sz w:val="28"/>
        </w:rPr>
        <w:t xml:space="preserve"> обращени</w:t>
      </w:r>
      <w:r w:rsidR="00681A64">
        <w:rPr>
          <w:rFonts w:ascii="Times New Roman" w:hAnsi="Times New Roman"/>
          <w:sz w:val="28"/>
        </w:rPr>
        <w:t>е</w:t>
      </w:r>
      <w:r w:rsidR="00CE75E1" w:rsidRPr="005C65F2">
        <w:rPr>
          <w:rFonts w:ascii="Times New Roman" w:hAnsi="Times New Roman"/>
          <w:sz w:val="28"/>
        </w:rPr>
        <w:t xml:space="preserve"> (</w:t>
      </w:r>
      <w:r w:rsidR="00444825">
        <w:rPr>
          <w:rFonts w:ascii="Times New Roman" w:hAnsi="Times New Roman"/>
          <w:sz w:val="28"/>
        </w:rPr>
        <w:t>80</w:t>
      </w:r>
      <w:r w:rsidR="009F25BA">
        <w:rPr>
          <w:rFonts w:ascii="Times New Roman" w:hAnsi="Times New Roman"/>
          <w:sz w:val="28"/>
        </w:rPr>
        <w:t xml:space="preserve"> </w:t>
      </w:r>
      <w:r w:rsidR="00CE75E1" w:rsidRPr="005C65F2">
        <w:rPr>
          <w:rFonts w:ascii="Times New Roman" w:hAnsi="Times New Roman"/>
          <w:sz w:val="28"/>
        </w:rPr>
        <w:t>процент</w:t>
      </w:r>
      <w:r w:rsidR="00F74D1A">
        <w:rPr>
          <w:rFonts w:ascii="Times New Roman" w:hAnsi="Times New Roman"/>
          <w:sz w:val="28"/>
        </w:rPr>
        <w:t>ов</w:t>
      </w:r>
      <w:r w:rsidR="00CE75E1" w:rsidRPr="005C65F2">
        <w:rPr>
          <w:rFonts w:ascii="Times New Roman" w:hAnsi="Times New Roman"/>
          <w:sz w:val="28"/>
        </w:rPr>
        <w:t>), жителями других регионов России и</w:t>
      </w:r>
      <w:r w:rsidR="00CE75E1" w:rsidRPr="00250561">
        <w:rPr>
          <w:rFonts w:ascii="Times New Roman" w:hAnsi="Times New Roman"/>
          <w:sz w:val="28"/>
        </w:rPr>
        <w:t xml:space="preserve"> иностранными гражданами – </w:t>
      </w:r>
      <w:r w:rsidR="00444825">
        <w:rPr>
          <w:rFonts w:ascii="Times New Roman" w:hAnsi="Times New Roman"/>
          <w:sz w:val="28"/>
        </w:rPr>
        <w:t>10</w:t>
      </w:r>
      <w:r w:rsidR="00CE75E1" w:rsidRPr="00250561">
        <w:rPr>
          <w:rFonts w:ascii="Times New Roman" w:hAnsi="Times New Roman"/>
          <w:sz w:val="28"/>
        </w:rPr>
        <w:t xml:space="preserve"> обращени</w:t>
      </w:r>
      <w:r w:rsidR="00852215">
        <w:rPr>
          <w:rFonts w:ascii="Times New Roman" w:hAnsi="Times New Roman"/>
          <w:sz w:val="28"/>
        </w:rPr>
        <w:t>я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444825">
        <w:rPr>
          <w:rFonts w:ascii="Times New Roman" w:hAnsi="Times New Roman"/>
          <w:sz w:val="28"/>
        </w:rPr>
        <w:t>16,1</w:t>
      </w:r>
      <w:r w:rsidR="00CE75E1" w:rsidRPr="00250561">
        <w:rPr>
          <w:rFonts w:ascii="Times New Roman" w:hAnsi="Times New Roman"/>
          <w:sz w:val="28"/>
        </w:rPr>
        <w:t xml:space="preserve"> процент), гражданами без указания точного адреса проживан</w:t>
      </w:r>
      <w:r w:rsidR="00CE75E1" w:rsidRPr="006C02D2">
        <w:rPr>
          <w:rFonts w:ascii="Times New Roman" w:hAnsi="Times New Roman"/>
          <w:sz w:val="28"/>
        </w:rPr>
        <w:t>и</w:t>
      </w:r>
      <w:r w:rsidR="00CE75E1" w:rsidRPr="00250561">
        <w:rPr>
          <w:rFonts w:ascii="Times New Roman" w:hAnsi="Times New Roman"/>
          <w:sz w:val="28"/>
        </w:rPr>
        <w:t xml:space="preserve">я – </w:t>
      </w:r>
      <w:r w:rsidR="00444825">
        <w:rPr>
          <w:rFonts w:ascii="Times New Roman" w:hAnsi="Times New Roman"/>
          <w:sz w:val="28"/>
        </w:rPr>
        <w:t>2</w:t>
      </w:r>
      <w:r w:rsidR="00CE75E1" w:rsidRPr="00250561">
        <w:rPr>
          <w:rFonts w:ascii="Times New Roman" w:hAnsi="Times New Roman"/>
          <w:sz w:val="28"/>
        </w:rPr>
        <w:t xml:space="preserve"> обращени</w:t>
      </w:r>
      <w:r w:rsidR="00852215">
        <w:rPr>
          <w:rFonts w:ascii="Times New Roman" w:hAnsi="Times New Roman"/>
          <w:sz w:val="28"/>
        </w:rPr>
        <w:t>й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444825">
        <w:rPr>
          <w:rFonts w:ascii="Times New Roman" w:hAnsi="Times New Roman"/>
          <w:sz w:val="28"/>
        </w:rPr>
        <w:t>3,2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444825">
        <w:rPr>
          <w:rFonts w:ascii="Times New Roman" w:hAnsi="Times New Roman"/>
          <w:sz w:val="28"/>
        </w:rPr>
        <w:t>а</w:t>
      </w:r>
      <w:r w:rsidR="00CE75E1" w:rsidRPr="00250561">
        <w:rPr>
          <w:rFonts w:ascii="Times New Roman" w:hAnsi="Times New Roman"/>
          <w:sz w:val="28"/>
        </w:rPr>
        <w:t xml:space="preserve">). </w:t>
      </w:r>
    </w:p>
    <w:p w:rsidR="00FA0A14" w:rsidRPr="00C15BE4" w:rsidRDefault="00B642CB" w:rsidP="00735391">
      <w:pPr>
        <w:suppressAutoHyphens/>
        <w:spacing w:after="120" w:line="3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37570481" wp14:editId="20548901">
            <wp:extent cx="5934075" cy="24574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3385" w:rsidRPr="002F7A7C" w:rsidRDefault="00CE75E1" w:rsidP="00FC687C">
      <w:pPr>
        <w:spacing w:before="120" w:after="120" w:line="3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183685">
        <w:rPr>
          <w:rFonts w:ascii="Times New Roman" w:hAnsi="Times New Roman"/>
          <w:spacing w:val="-4"/>
          <w:sz w:val="28"/>
          <w:szCs w:val="28"/>
        </w:rPr>
        <w:t xml:space="preserve">Традиционно наибольшее количество обращений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в 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Администрацию </w:t>
      </w:r>
      <w:r w:rsidR="004259A5">
        <w:rPr>
          <w:rFonts w:ascii="Times New Roman" w:hAnsi="Times New Roman"/>
          <w:spacing w:val="-4"/>
          <w:sz w:val="28"/>
          <w:szCs w:val="24"/>
        </w:rPr>
        <w:t>Демянского муниципального округа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поступает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9F25B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. Так, </w:t>
      </w:r>
      <w:r w:rsidR="00183685">
        <w:rPr>
          <w:rFonts w:ascii="Times New Roman" w:hAnsi="Times New Roman"/>
          <w:spacing w:val="-4"/>
          <w:sz w:val="28"/>
          <w:szCs w:val="28"/>
        </w:rPr>
        <w:br/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в</w:t>
      </w:r>
      <w:r w:rsidR="005A53AE">
        <w:rPr>
          <w:rFonts w:ascii="Times New Roman" w:hAnsi="Times New Roman"/>
          <w:spacing w:val="-4"/>
          <w:sz w:val="28"/>
          <w:szCs w:val="28"/>
        </w:rPr>
        <w:t>о</w:t>
      </w:r>
      <w:r w:rsidR="007A00B8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1504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0E435D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8056A9" w:rsidRPr="00183685">
        <w:rPr>
          <w:rFonts w:ascii="Times New Roman" w:hAnsi="Times New Roman"/>
          <w:spacing w:val="-4"/>
          <w:sz w:val="28"/>
        </w:rPr>
        <w:t xml:space="preserve"> квартале 202</w:t>
      </w:r>
      <w:r w:rsidR="00FC447F">
        <w:rPr>
          <w:rFonts w:ascii="Times New Roman" w:hAnsi="Times New Roman"/>
          <w:spacing w:val="-4"/>
          <w:sz w:val="28"/>
        </w:rPr>
        <w:t>4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год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9F25B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="00FC447F">
        <w:rPr>
          <w:rFonts w:ascii="Times New Roman" w:hAnsi="Times New Roman"/>
          <w:spacing w:val="-4"/>
          <w:sz w:val="28"/>
          <w:szCs w:val="28"/>
        </w:rPr>
        <w:t xml:space="preserve"> поступило 26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083311">
        <w:rPr>
          <w:rFonts w:ascii="Times New Roman" w:hAnsi="Times New Roman"/>
          <w:spacing w:val="-4"/>
          <w:sz w:val="28"/>
          <w:szCs w:val="28"/>
        </w:rPr>
        <w:t>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, что составило </w:t>
      </w:r>
      <w:r w:rsidR="00FC447F">
        <w:rPr>
          <w:rFonts w:ascii="Times New Roman" w:hAnsi="Times New Roman"/>
          <w:spacing w:val="-4"/>
          <w:sz w:val="28"/>
          <w:szCs w:val="28"/>
        </w:rPr>
        <w:t>41,9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процент от общего количества обращений.</w:t>
      </w:r>
      <w:r w:rsidR="00E91624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8"/>
        </w:rPr>
        <w:t>Так же в</w:t>
      </w:r>
      <w:r w:rsidR="00ED42DE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3B88" w:rsidRPr="00183685">
        <w:rPr>
          <w:rFonts w:ascii="Times New Roman" w:hAnsi="Times New Roman"/>
          <w:spacing w:val="-4"/>
          <w:sz w:val="28"/>
          <w:szCs w:val="28"/>
        </w:rPr>
        <w:t>отчетном периоде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наибольшее количество обращений поступило от жителей </w:t>
      </w:r>
      <w:r w:rsidR="00264A83">
        <w:rPr>
          <w:rFonts w:ascii="Times New Roman" w:hAnsi="Times New Roman"/>
          <w:spacing w:val="-4"/>
          <w:sz w:val="28"/>
          <w:szCs w:val="28"/>
        </w:rPr>
        <w:t>Песоцкого территориального отдела (7), Кневицкого территориального отдела (6)</w:t>
      </w:r>
    </w:p>
    <w:p w:rsidR="003616FD" w:rsidRDefault="00E81D08" w:rsidP="003616FD">
      <w:pPr>
        <w:spacing w:before="120" w:after="120" w:line="380" w:lineRule="atLeast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AE97D9B" wp14:editId="7A848A42">
            <wp:extent cx="5486400" cy="28670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5389" w:rsidRPr="00565389" w:rsidRDefault="00565389" w:rsidP="000A4121">
      <w:pPr>
        <w:spacing w:after="0" w:line="3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E635E1">
        <w:rPr>
          <w:rFonts w:ascii="Times New Roman" w:hAnsi="Times New Roman"/>
          <w:sz w:val="28"/>
          <w:szCs w:val="28"/>
        </w:rPr>
        <w:t xml:space="preserve"> кварталом 2023</w:t>
      </w:r>
      <w:r>
        <w:rPr>
          <w:rFonts w:ascii="Times New Roman" w:hAnsi="Times New Roman"/>
          <w:sz w:val="28"/>
          <w:szCs w:val="28"/>
        </w:rPr>
        <w:t xml:space="preserve"> года количество обращений, а также соответственно и активность жителей </w:t>
      </w:r>
      <w:r w:rsidR="005C6A09">
        <w:rPr>
          <w:rFonts w:ascii="Times New Roman" w:hAnsi="Times New Roman"/>
          <w:sz w:val="28"/>
          <w:szCs w:val="28"/>
        </w:rPr>
        <w:t>Кневицкого территориального</w:t>
      </w:r>
      <w:r w:rsidR="000A4121">
        <w:rPr>
          <w:rFonts w:ascii="Times New Roman" w:hAnsi="Times New Roman"/>
          <w:sz w:val="28"/>
          <w:szCs w:val="28"/>
        </w:rPr>
        <w:t xml:space="preserve"> </w:t>
      </w:r>
      <w:r w:rsidR="005C6A09">
        <w:rPr>
          <w:rFonts w:ascii="Times New Roman" w:hAnsi="Times New Roman"/>
          <w:sz w:val="28"/>
          <w:szCs w:val="28"/>
        </w:rPr>
        <w:t xml:space="preserve">отдела </w:t>
      </w:r>
      <w:r w:rsidR="000A4121">
        <w:rPr>
          <w:rFonts w:ascii="Times New Roman" w:hAnsi="Times New Roman"/>
          <w:sz w:val="28"/>
          <w:szCs w:val="28"/>
        </w:rPr>
        <w:t>увеличилось</w:t>
      </w:r>
      <w:r>
        <w:rPr>
          <w:rFonts w:ascii="Times New Roman" w:hAnsi="Times New Roman"/>
          <w:sz w:val="28"/>
          <w:szCs w:val="28"/>
        </w:rPr>
        <w:t xml:space="preserve"> в </w:t>
      </w:r>
      <w:r w:rsidR="005C6A0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раз, </w:t>
      </w:r>
      <w:r w:rsidR="005C6A09">
        <w:rPr>
          <w:rFonts w:ascii="Times New Roman" w:hAnsi="Times New Roman"/>
          <w:sz w:val="28"/>
          <w:szCs w:val="28"/>
        </w:rPr>
        <w:t xml:space="preserve">Ямникского территориального отдела увеличилось в 3 раза, в Ильиногорском и Песоцком территориальных отделах снизилось количество обращений, </w:t>
      </w:r>
      <w:r>
        <w:rPr>
          <w:rFonts w:ascii="Times New Roman" w:hAnsi="Times New Roman"/>
          <w:sz w:val="28"/>
          <w:szCs w:val="28"/>
        </w:rPr>
        <w:t>при этом количество обращений и активность жителей</w:t>
      </w:r>
      <w:r w:rsidR="005C6A09">
        <w:rPr>
          <w:rFonts w:ascii="Times New Roman" w:hAnsi="Times New Roman"/>
          <w:sz w:val="28"/>
          <w:szCs w:val="28"/>
        </w:rPr>
        <w:t xml:space="preserve">, </w:t>
      </w:r>
      <w:r w:rsidR="00AB7BCB">
        <w:rPr>
          <w:rFonts w:ascii="Times New Roman" w:hAnsi="Times New Roman"/>
          <w:sz w:val="28"/>
          <w:szCs w:val="28"/>
        </w:rPr>
        <w:t xml:space="preserve">количество обращений из </w:t>
      </w:r>
      <w:r w:rsidR="005C6A09">
        <w:rPr>
          <w:rFonts w:ascii="Times New Roman" w:hAnsi="Times New Roman"/>
          <w:sz w:val="28"/>
          <w:szCs w:val="28"/>
        </w:rPr>
        <w:t>Лычковского территориального отдела</w:t>
      </w:r>
      <w:r w:rsidR="00AB7BCB">
        <w:rPr>
          <w:rFonts w:ascii="Times New Roman" w:hAnsi="Times New Roman"/>
          <w:sz w:val="28"/>
          <w:szCs w:val="28"/>
        </w:rPr>
        <w:t xml:space="preserve"> осталось без изменений.</w:t>
      </w:r>
    </w:p>
    <w:p w:rsidR="00535B77" w:rsidRPr="0088498E" w:rsidRDefault="00ED42DE" w:rsidP="000A412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8498E">
        <w:rPr>
          <w:rFonts w:ascii="Times New Roman" w:hAnsi="Times New Roman"/>
          <w:sz w:val="28"/>
          <w:szCs w:val="28"/>
        </w:rPr>
        <w:t>В</w:t>
      </w:r>
      <w:r w:rsidR="005A53AE">
        <w:rPr>
          <w:rFonts w:ascii="Times New Roman" w:hAnsi="Times New Roman"/>
          <w:sz w:val="28"/>
          <w:szCs w:val="28"/>
        </w:rPr>
        <w:t>о</w:t>
      </w:r>
      <w:r w:rsidRPr="0088498E">
        <w:rPr>
          <w:rFonts w:ascii="Times New Roman" w:hAnsi="Times New Roman"/>
          <w:sz w:val="28"/>
          <w:szCs w:val="28"/>
        </w:rPr>
        <w:t xml:space="preserve"> </w:t>
      </w:r>
      <w:r w:rsidR="00DF1504" w:rsidRPr="0088498E">
        <w:rPr>
          <w:rFonts w:ascii="Times New Roman" w:hAnsi="Times New Roman"/>
          <w:sz w:val="28"/>
          <w:szCs w:val="28"/>
          <w:lang w:val="en-US"/>
        </w:rPr>
        <w:t>I</w:t>
      </w:r>
      <w:r w:rsidR="00CA1F99">
        <w:rPr>
          <w:rFonts w:ascii="Times New Roman" w:hAnsi="Times New Roman"/>
          <w:sz w:val="28"/>
          <w:szCs w:val="28"/>
          <w:lang w:val="en-US"/>
        </w:rPr>
        <w:t>I</w:t>
      </w:r>
      <w:r w:rsidR="00D02C35" w:rsidRPr="0088498E">
        <w:rPr>
          <w:rFonts w:ascii="Times New Roman" w:hAnsi="Times New Roman"/>
          <w:sz w:val="28"/>
        </w:rPr>
        <w:t xml:space="preserve"> квартале 202</w:t>
      </w:r>
      <w:r w:rsidR="005C6A09">
        <w:rPr>
          <w:rFonts w:ascii="Times New Roman" w:hAnsi="Times New Roman"/>
          <w:sz w:val="28"/>
        </w:rPr>
        <w:t>4</w:t>
      </w:r>
      <w:r w:rsidR="00D02C35" w:rsidRPr="0088498E">
        <w:rPr>
          <w:rFonts w:ascii="Times New Roman" w:hAnsi="Times New Roman"/>
          <w:sz w:val="28"/>
          <w:szCs w:val="28"/>
        </w:rPr>
        <w:t xml:space="preserve"> года </w:t>
      </w:r>
      <w:r w:rsidR="00CE75E1" w:rsidRPr="0088498E">
        <w:rPr>
          <w:rFonts w:ascii="Times New Roman" w:hAnsi="Times New Roman"/>
          <w:sz w:val="28"/>
        </w:rPr>
        <w:t xml:space="preserve">по-прежнему актуальными являлись следующие вопросы: </w:t>
      </w:r>
      <w:r w:rsidR="00D0070D">
        <w:rPr>
          <w:rFonts w:ascii="Times New Roman" w:hAnsi="Times New Roman"/>
          <w:sz w:val="28"/>
          <w:szCs w:val="28"/>
        </w:rPr>
        <w:t>спиливание деревьев</w:t>
      </w:r>
      <w:r w:rsidR="00535B77" w:rsidRPr="0088498E">
        <w:rPr>
          <w:rFonts w:ascii="Times New Roman" w:hAnsi="Times New Roman"/>
          <w:sz w:val="28"/>
        </w:rPr>
        <w:t xml:space="preserve"> (</w:t>
      </w:r>
      <w:r w:rsidR="00AB7BCB">
        <w:rPr>
          <w:rFonts w:ascii="Times New Roman" w:hAnsi="Times New Roman"/>
          <w:sz w:val="28"/>
        </w:rPr>
        <w:t>11,5</w:t>
      </w:r>
      <w:r w:rsidR="00535B77" w:rsidRPr="0088498E">
        <w:rPr>
          <w:rFonts w:ascii="Times New Roman" w:hAnsi="Times New Roman"/>
          <w:sz w:val="28"/>
          <w:szCs w:val="28"/>
        </w:rPr>
        <w:t xml:space="preserve"> процентов</w:t>
      </w:r>
      <w:r w:rsidR="00535B77" w:rsidRPr="0088498E">
        <w:rPr>
          <w:rFonts w:ascii="Times New Roman" w:hAnsi="Times New Roman"/>
          <w:sz w:val="28"/>
        </w:rPr>
        <w:t xml:space="preserve"> от общего количества </w:t>
      </w:r>
      <w:r w:rsidR="00535B77" w:rsidRPr="0088498E">
        <w:rPr>
          <w:rFonts w:ascii="Times New Roman" w:hAnsi="Times New Roman"/>
          <w:sz w:val="28"/>
        </w:rPr>
        <w:lastRenderedPageBreak/>
        <w:t>обращений</w:t>
      </w:r>
      <w:r w:rsidR="00FD6087">
        <w:rPr>
          <w:rFonts w:ascii="Times New Roman" w:hAnsi="Times New Roman"/>
          <w:sz w:val="28"/>
          <w:szCs w:val="28"/>
        </w:rPr>
        <w:t xml:space="preserve">), </w:t>
      </w:r>
      <w:r w:rsidR="00D0070D">
        <w:rPr>
          <w:rFonts w:ascii="Times New Roman" w:hAnsi="Times New Roman"/>
          <w:sz w:val="28"/>
          <w:szCs w:val="28"/>
        </w:rPr>
        <w:t xml:space="preserve">розыск места захоронения участников ВОВ </w:t>
      </w:r>
      <w:r w:rsidR="007948C6" w:rsidRPr="0088498E">
        <w:rPr>
          <w:rFonts w:ascii="Times New Roman" w:hAnsi="Times New Roman"/>
          <w:sz w:val="28"/>
          <w:szCs w:val="28"/>
        </w:rPr>
        <w:t>(</w:t>
      </w:r>
      <w:r w:rsidR="00AB7BCB">
        <w:rPr>
          <w:rFonts w:ascii="Times New Roman" w:hAnsi="Times New Roman"/>
          <w:sz w:val="28"/>
          <w:szCs w:val="28"/>
        </w:rPr>
        <w:t>9,6</w:t>
      </w:r>
      <w:r w:rsidR="007948C6" w:rsidRPr="0088498E">
        <w:rPr>
          <w:rFonts w:ascii="Times New Roman" w:hAnsi="Times New Roman"/>
          <w:sz w:val="28"/>
          <w:szCs w:val="28"/>
        </w:rPr>
        <w:t xml:space="preserve"> процентов)</w:t>
      </w:r>
      <w:r w:rsidR="00FD6087">
        <w:rPr>
          <w:rFonts w:ascii="Times New Roman" w:hAnsi="Times New Roman"/>
          <w:sz w:val="28"/>
          <w:szCs w:val="28"/>
        </w:rPr>
        <w:t xml:space="preserve">, </w:t>
      </w:r>
      <w:r w:rsidR="002A6551">
        <w:rPr>
          <w:rFonts w:ascii="Times New Roman" w:hAnsi="Times New Roman"/>
          <w:sz w:val="28"/>
          <w:szCs w:val="28"/>
        </w:rPr>
        <w:t>состояние дорог</w:t>
      </w:r>
      <w:r w:rsidR="00AB7BCB">
        <w:rPr>
          <w:rFonts w:ascii="Times New Roman" w:hAnsi="Times New Roman"/>
          <w:sz w:val="28"/>
          <w:szCs w:val="28"/>
        </w:rPr>
        <w:t xml:space="preserve"> (9,6</w:t>
      </w:r>
      <w:r w:rsidR="00FD6087">
        <w:rPr>
          <w:rFonts w:ascii="Times New Roman" w:hAnsi="Times New Roman"/>
          <w:sz w:val="28"/>
          <w:szCs w:val="28"/>
        </w:rPr>
        <w:t xml:space="preserve"> процентов)</w:t>
      </w:r>
      <w:r w:rsidR="007948C6" w:rsidRPr="0088498E">
        <w:rPr>
          <w:rFonts w:ascii="Times New Roman" w:hAnsi="Times New Roman"/>
          <w:sz w:val="28"/>
          <w:szCs w:val="28"/>
        </w:rPr>
        <w:t>.</w:t>
      </w:r>
      <w:r w:rsidR="00B74CD2" w:rsidRPr="0088498E">
        <w:rPr>
          <w:rFonts w:ascii="Times New Roman" w:hAnsi="Times New Roman"/>
          <w:sz w:val="28"/>
        </w:rPr>
        <w:t xml:space="preserve"> </w:t>
      </w:r>
      <w:r w:rsidR="002A6551">
        <w:rPr>
          <w:rFonts w:ascii="Times New Roman" w:hAnsi="Times New Roman"/>
          <w:sz w:val="28"/>
          <w:szCs w:val="28"/>
        </w:rPr>
        <w:t xml:space="preserve">При </w:t>
      </w:r>
      <w:r w:rsidR="00CE75E1" w:rsidRPr="0088498E">
        <w:rPr>
          <w:rFonts w:ascii="Times New Roman" w:hAnsi="Times New Roman"/>
          <w:sz w:val="28"/>
          <w:szCs w:val="28"/>
        </w:rPr>
        <w:t xml:space="preserve">этом по сравнению с предыдущим отчетным периодом </w:t>
      </w:r>
      <w:r w:rsidR="00AB7BCB">
        <w:rPr>
          <w:rFonts w:ascii="Times New Roman" w:hAnsi="Times New Roman"/>
          <w:sz w:val="28"/>
          <w:szCs w:val="28"/>
        </w:rPr>
        <w:t>снизи</w:t>
      </w:r>
      <w:r w:rsidR="00FD6087">
        <w:rPr>
          <w:rFonts w:ascii="Times New Roman" w:hAnsi="Times New Roman"/>
          <w:sz w:val="28"/>
          <w:szCs w:val="28"/>
        </w:rPr>
        <w:t>лось</w:t>
      </w:r>
      <w:r w:rsidR="00CE75E1" w:rsidRPr="0088498E">
        <w:rPr>
          <w:rFonts w:ascii="Times New Roman" w:hAnsi="Times New Roman"/>
          <w:sz w:val="28"/>
          <w:szCs w:val="28"/>
        </w:rPr>
        <w:t xml:space="preserve"> </w:t>
      </w:r>
      <w:r w:rsidR="00CE75E1" w:rsidRPr="0088498E">
        <w:rPr>
          <w:rFonts w:ascii="Times New Roman" w:hAnsi="Times New Roman"/>
          <w:spacing w:val="-2"/>
          <w:sz w:val="28"/>
          <w:szCs w:val="28"/>
        </w:rPr>
        <w:t xml:space="preserve">количество обращений </w:t>
      </w:r>
      <w:r w:rsidR="00EA529A" w:rsidRPr="0088498E">
        <w:rPr>
          <w:rFonts w:ascii="Times New Roman" w:hAnsi="Times New Roman"/>
          <w:spacing w:val="-2"/>
          <w:sz w:val="28"/>
          <w:szCs w:val="28"/>
        </w:rPr>
        <w:t>по вопрос</w:t>
      </w:r>
      <w:r w:rsidR="00852215">
        <w:rPr>
          <w:rFonts w:ascii="Times New Roman" w:hAnsi="Times New Roman"/>
          <w:spacing w:val="-2"/>
          <w:sz w:val="28"/>
          <w:szCs w:val="28"/>
        </w:rPr>
        <w:t>у</w:t>
      </w:r>
      <w:r w:rsidR="00EA529A" w:rsidRPr="0088498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070D">
        <w:rPr>
          <w:rFonts w:ascii="Times New Roman" w:hAnsi="Times New Roman"/>
          <w:spacing w:val="-2"/>
          <w:sz w:val="28"/>
          <w:szCs w:val="28"/>
        </w:rPr>
        <w:t>состояния дорог</w:t>
      </w:r>
      <w:r w:rsidR="00E20202" w:rsidRPr="0088498E">
        <w:rPr>
          <w:rFonts w:ascii="Times New Roman" w:hAnsi="Times New Roman"/>
          <w:spacing w:val="-2"/>
          <w:sz w:val="28"/>
          <w:szCs w:val="28"/>
        </w:rPr>
        <w:t xml:space="preserve"> (на </w:t>
      </w:r>
      <w:r w:rsidR="00AB7BCB">
        <w:rPr>
          <w:rFonts w:ascii="Times New Roman" w:hAnsi="Times New Roman"/>
          <w:spacing w:val="-2"/>
          <w:sz w:val="28"/>
          <w:szCs w:val="28"/>
        </w:rPr>
        <w:t>44,4</w:t>
      </w:r>
      <w:r w:rsidR="00535B77" w:rsidRPr="0088498E">
        <w:rPr>
          <w:rFonts w:ascii="Times New Roman" w:hAnsi="Times New Roman"/>
          <w:spacing w:val="-2"/>
          <w:sz w:val="28"/>
          <w:szCs w:val="28"/>
        </w:rPr>
        <w:t xml:space="preserve"> процент</w:t>
      </w:r>
      <w:r w:rsidR="00D0070D">
        <w:rPr>
          <w:rFonts w:ascii="Times New Roman" w:hAnsi="Times New Roman"/>
          <w:spacing w:val="-2"/>
          <w:sz w:val="28"/>
          <w:szCs w:val="28"/>
        </w:rPr>
        <w:t>ов</w:t>
      </w:r>
      <w:r w:rsidR="004B09D4">
        <w:rPr>
          <w:rFonts w:ascii="Times New Roman" w:hAnsi="Times New Roman"/>
          <w:spacing w:val="-2"/>
          <w:sz w:val="28"/>
          <w:szCs w:val="28"/>
        </w:rPr>
        <w:t>).</w:t>
      </w:r>
    </w:p>
    <w:p w:rsidR="00510079" w:rsidRDefault="00EB4FDB" w:rsidP="00510079">
      <w:pPr>
        <w:spacing w:line="380" w:lineRule="atLeas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noProof/>
          <w:spacing w:val="-6"/>
          <w:sz w:val="28"/>
          <w:szCs w:val="28"/>
          <w:lang w:eastAsia="ru-RU"/>
        </w:rPr>
        <w:drawing>
          <wp:inline distT="0" distB="0" distL="0" distR="0" wp14:anchorId="7FAED8BF" wp14:editId="71BE133E">
            <wp:extent cx="5939790" cy="4454843"/>
            <wp:effectExtent l="0" t="0" r="381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Pr="00510079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</w:t>
      </w:r>
    </w:p>
    <w:p w:rsidR="00EE395D" w:rsidRPr="00430072" w:rsidRDefault="00EE395D" w:rsidP="00EE395D">
      <w:pPr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9C2115" w:rsidRDefault="009C2115" w:rsidP="00A9161C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9C2115" w:rsidSect="00E91624">
      <w:headerReference w:type="default" r:id="rId12"/>
      <w:pgSz w:w="11906" w:h="16838"/>
      <w:pgMar w:top="107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510" w:rsidRDefault="00E94510" w:rsidP="008D5CD5">
      <w:pPr>
        <w:spacing w:after="0" w:line="240" w:lineRule="auto"/>
      </w:pPr>
      <w:r>
        <w:separator/>
      </w:r>
    </w:p>
  </w:endnote>
  <w:endnote w:type="continuationSeparator" w:id="0">
    <w:p w:rsidR="00E94510" w:rsidRDefault="00E94510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510" w:rsidRDefault="00E94510" w:rsidP="008D5CD5">
      <w:pPr>
        <w:spacing w:after="0" w:line="240" w:lineRule="auto"/>
      </w:pPr>
      <w:r>
        <w:separator/>
      </w:r>
    </w:p>
  </w:footnote>
  <w:footnote w:type="continuationSeparator" w:id="0">
    <w:p w:rsidR="00E94510" w:rsidRDefault="00E94510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Default="00CE75E1">
    <w:pPr>
      <w:pStyle w:val="a5"/>
      <w:jc w:val="center"/>
    </w:pPr>
    <w:r w:rsidRPr="00491058">
      <w:rPr>
        <w:rFonts w:ascii="Times New Roman" w:hAnsi="Times New Roman"/>
        <w:sz w:val="24"/>
      </w:rPr>
      <w:fldChar w:fldCharType="begin"/>
    </w:r>
    <w:r w:rsidRPr="00491058">
      <w:rPr>
        <w:rFonts w:ascii="Times New Roman" w:hAnsi="Times New Roman"/>
        <w:sz w:val="24"/>
      </w:rPr>
      <w:instrText>PAGE   \* MERGEFORMAT</w:instrText>
    </w:r>
    <w:r w:rsidRPr="00491058">
      <w:rPr>
        <w:rFonts w:ascii="Times New Roman" w:hAnsi="Times New Roman"/>
        <w:sz w:val="24"/>
      </w:rPr>
      <w:fldChar w:fldCharType="separate"/>
    </w:r>
    <w:r w:rsidR="00C57E1F">
      <w:rPr>
        <w:rFonts w:ascii="Times New Roman" w:hAnsi="Times New Roman"/>
        <w:noProof/>
        <w:sz w:val="24"/>
      </w:rPr>
      <w:t>2</w:t>
    </w:r>
    <w:r w:rsidRPr="00491058">
      <w:rPr>
        <w:rFonts w:ascii="Times New Roman" w:hAnsi="Times New Roman"/>
        <w:sz w:val="24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202EF"/>
    <w:rsid w:val="0002161A"/>
    <w:rsid w:val="0002219E"/>
    <w:rsid w:val="00022B5D"/>
    <w:rsid w:val="000232ED"/>
    <w:rsid w:val="0002626E"/>
    <w:rsid w:val="00030398"/>
    <w:rsid w:val="00031CC3"/>
    <w:rsid w:val="00034CF5"/>
    <w:rsid w:val="00036E90"/>
    <w:rsid w:val="00037018"/>
    <w:rsid w:val="00040D23"/>
    <w:rsid w:val="000412A1"/>
    <w:rsid w:val="00041BEE"/>
    <w:rsid w:val="000439BD"/>
    <w:rsid w:val="00044726"/>
    <w:rsid w:val="0005053A"/>
    <w:rsid w:val="00052438"/>
    <w:rsid w:val="00053A80"/>
    <w:rsid w:val="00056ACA"/>
    <w:rsid w:val="000604DA"/>
    <w:rsid w:val="00071FF8"/>
    <w:rsid w:val="000749AE"/>
    <w:rsid w:val="00074B00"/>
    <w:rsid w:val="00077D7F"/>
    <w:rsid w:val="00082BE5"/>
    <w:rsid w:val="00083311"/>
    <w:rsid w:val="00083A28"/>
    <w:rsid w:val="00086AB4"/>
    <w:rsid w:val="000877B6"/>
    <w:rsid w:val="00087D39"/>
    <w:rsid w:val="00091499"/>
    <w:rsid w:val="00095875"/>
    <w:rsid w:val="00097E96"/>
    <w:rsid w:val="000A4121"/>
    <w:rsid w:val="000A4211"/>
    <w:rsid w:val="000A4951"/>
    <w:rsid w:val="000A586A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C6C67"/>
    <w:rsid w:val="000D42C9"/>
    <w:rsid w:val="000D59BF"/>
    <w:rsid w:val="000D5A36"/>
    <w:rsid w:val="000E2F50"/>
    <w:rsid w:val="000E435D"/>
    <w:rsid w:val="000E7481"/>
    <w:rsid w:val="000F068D"/>
    <w:rsid w:val="000F0A74"/>
    <w:rsid w:val="000F50A4"/>
    <w:rsid w:val="000F5440"/>
    <w:rsid w:val="000F556E"/>
    <w:rsid w:val="001060CA"/>
    <w:rsid w:val="0010625B"/>
    <w:rsid w:val="001104F5"/>
    <w:rsid w:val="0011339C"/>
    <w:rsid w:val="00113F72"/>
    <w:rsid w:val="001144A0"/>
    <w:rsid w:val="00115000"/>
    <w:rsid w:val="0011641D"/>
    <w:rsid w:val="001165FD"/>
    <w:rsid w:val="0012312D"/>
    <w:rsid w:val="00125602"/>
    <w:rsid w:val="00126726"/>
    <w:rsid w:val="0012679F"/>
    <w:rsid w:val="00126816"/>
    <w:rsid w:val="0012684D"/>
    <w:rsid w:val="00126888"/>
    <w:rsid w:val="00131F64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4A8"/>
    <w:rsid w:val="00156EC9"/>
    <w:rsid w:val="0016017D"/>
    <w:rsid w:val="00161388"/>
    <w:rsid w:val="00163244"/>
    <w:rsid w:val="00167049"/>
    <w:rsid w:val="0017001F"/>
    <w:rsid w:val="001773AE"/>
    <w:rsid w:val="00181108"/>
    <w:rsid w:val="00183685"/>
    <w:rsid w:val="0019020A"/>
    <w:rsid w:val="0019094E"/>
    <w:rsid w:val="00196EC0"/>
    <w:rsid w:val="001A31BF"/>
    <w:rsid w:val="001A523E"/>
    <w:rsid w:val="001B545D"/>
    <w:rsid w:val="001C1F85"/>
    <w:rsid w:val="001C248F"/>
    <w:rsid w:val="001C2E09"/>
    <w:rsid w:val="001C3430"/>
    <w:rsid w:val="001C3766"/>
    <w:rsid w:val="001C6B1C"/>
    <w:rsid w:val="001C737B"/>
    <w:rsid w:val="001D08BA"/>
    <w:rsid w:val="001D094C"/>
    <w:rsid w:val="001D28CB"/>
    <w:rsid w:val="001D3B28"/>
    <w:rsid w:val="001D6110"/>
    <w:rsid w:val="001D6CAE"/>
    <w:rsid w:val="001D7D50"/>
    <w:rsid w:val="001E3EB6"/>
    <w:rsid w:val="001E4884"/>
    <w:rsid w:val="001E4B54"/>
    <w:rsid w:val="001F0362"/>
    <w:rsid w:val="001F070C"/>
    <w:rsid w:val="001F13BB"/>
    <w:rsid w:val="001F1E2A"/>
    <w:rsid w:val="001F2B32"/>
    <w:rsid w:val="001F667F"/>
    <w:rsid w:val="001F768C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30A40"/>
    <w:rsid w:val="00233DFE"/>
    <w:rsid w:val="00233FDC"/>
    <w:rsid w:val="00234351"/>
    <w:rsid w:val="00236199"/>
    <w:rsid w:val="0023625D"/>
    <w:rsid w:val="002368A4"/>
    <w:rsid w:val="00240103"/>
    <w:rsid w:val="002439AD"/>
    <w:rsid w:val="00246B8E"/>
    <w:rsid w:val="00246E2B"/>
    <w:rsid w:val="00250561"/>
    <w:rsid w:val="002508E1"/>
    <w:rsid w:val="00250BBB"/>
    <w:rsid w:val="00252034"/>
    <w:rsid w:val="00254629"/>
    <w:rsid w:val="002562E7"/>
    <w:rsid w:val="002608FB"/>
    <w:rsid w:val="0026128C"/>
    <w:rsid w:val="0026155C"/>
    <w:rsid w:val="002615B1"/>
    <w:rsid w:val="00264A83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A6551"/>
    <w:rsid w:val="002B0C98"/>
    <w:rsid w:val="002B22E6"/>
    <w:rsid w:val="002B3519"/>
    <w:rsid w:val="002B4294"/>
    <w:rsid w:val="002B557F"/>
    <w:rsid w:val="002C27A3"/>
    <w:rsid w:val="002C3507"/>
    <w:rsid w:val="002C45E1"/>
    <w:rsid w:val="002C5F83"/>
    <w:rsid w:val="002C6DA0"/>
    <w:rsid w:val="002C7BD5"/>
    <w:rsid w:val="002D5CDF"/>
    <w:rsid w:val="002D7ED4"/>
    <w:rsid w:val="002E2489"/>
    <w:rsid w:val="002E488B"/>
    <w:rsid w:val="002E5752"/>
    <w:rsid w:val="002F04E0"/>
    <w:rsid w:val="002F059E"/>
    <w:rsid w:val="002F0EF5"/>
    <w:rsid w:val="002F18A6"/>
    <w:rsid w:val="002F50AD"/>
    <w:rsid w:val="002F61A0"/>
    <w:rsid w:val="002F64DE"/>
    <w:rsid w:val="002F6BBE"/>
    <w:rsid w:val="002F6FD5"/>
    <w:rsid w:val="002F7A7C"/>
    <w:rsid w:val="002F7F7E"/>
    <w:rsid w:val="00300C96"/>
    <w:rsid w:val="003024EC"/>
    <w:rsid w:val="003039B2"/>
    <w:rsid w:val="00303C3F"/>
    <w:rsid w:val="00313370"/>
    <w:rsid w:val="00313880"/>
    <w:rsid w:val="003203F6"/>
    <w:rsid w:val="003216B8"/>
    <w:rsid w:val="00322DBE"/>
    <w:rsid w:val="00324D57"/>
    <w:rsid w:val="00325102"/>
    <w:rsid w:val="00326513"/>
    <w:rsid w:val="003401EC"/>
    <w:rsid w:val="00340C30"/>
    <w:rsid w:val="003450CA"/>
    <w:rsid w:val="003468E7"/>
    <w:rsid w:val="00347D90"/>
    <w:rsid w:val="00352156"/>
    <w:rsid w:val="00352E9F"/>
    <w:rsid w:val="00353B39"/>
    <w:rsid w:val="0035568E"/>
    <w:rsid w:val="00356299"/>
    <w:rsid w:val="00356FCD"/>
    <w:rsid w:val="003572FA"/>
    <w:rsid w:val="00360882"/>
    <w:rsid w:val="003616FD"/>
    <w:rsid w:val="00366DA5"/>
    <w:rsid w:val="0037102E"/>
    <w:rsid w:val="003713B0"/>
    <w:rsid w:val="00374C9B"/>
    <w:rsid w:val="00375932"/>
    <w:rsid w:val="00381C03"/>
    <w:rsid w:val="00381FB3"/>
    <w:rsid w:val="00382D04"/>
    <w:rsid w:val="00383A40"/>
    <w:rsid w:val="00384509"/>
    <w:rsid w:val="003873A6"/>
    <w:rsid w:val="003908D8"/>
    <w:rsid w:val="00391109"/>
    <w:rsid w:val="00392527"/>
    <w:rsid w:val="00393584"/>
    <w:rsid w:val="00394701"/>
    <w:rsid w:val="003A02EF"/>
    <w:rsid w:val="003A18A7"/>
    <w:rsid w:val="003A32BC"/>
    <w:rsid w:val="003B22AE"/>
    <w:rsid w:val="003B2FD6"/>
    <w:rsid w:val="003B4F6F"/>
    <w:rsid w:val="003B5C85"/>
    <w:rsid w:val="003C1F1A"/>
    <w:rsid w:val="003C5BC0"/>
    <w:rsid w:val="003D1816"/>
    <w:rsid w:val="003D1E89"/>
    <w:rsid w:val="003D4B56"/>
    <w:rsid w:val="003D6AD4"/>
    <w:rsid w:val="003E1B81"/>
    <w:rsid w:val="003E46E6"/>
    <w:rsid w:val="003F1D48"/>
    <w:rsid w:val="003F7226"/>
    <w:rsid w:val="004006CF"/>
    <w:rsid w:val="004030EC"/>
    <w:rsid w:val="0040460B"/>
    <w:rsid w:val="004066AA"/>
    <w:rsid w:val="00406E9C"/>
    <w:rsid w:val="00407154"/>
    <w:rsid w:val="004111B3"/>
    <w:rsid w:val="004137DF"/>
    <w:rsid w:val="00414AFC"/>
    <w:rsid w:val="0041609D"/>
    <w:rsid w:val="00416EA6"/>
    <w:rsid w:val="004214B9"/>
    <w:rsid w:val="0042161F"/>
    <w:rsid w:val="004224BA"/>
    <w:rsid w:val="00422E3A"/>
    <w:rsid w:val="004259A5"/>
    <w:rsid w:val="00425B37"/>
    <w:rsid w:val="00430072"/>
    <w:rsid w:val="004302B4"/>
    <w:rsid w:val="00436243"/>
    <w:rsid w:val="004409BD"/>
    <w:rsid w:val="004415E8"/>
    <w:rsid w:val="00443504"/>
    <w:rsid w:val="00444825"/>
    <w:rsid w:val="00445262"/>
    <w:rsid w:val="0045354B"/>
    <w:rsid w:val="00453CB8"/>
    <w:rsid w:val="00455065"/>
    <w:rsid w:val="00460AA4"/>
    <w:rsid w:val="00462581"/>
    <w:rsid w:val="00462E50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16E8"/>
    <w:rsid w:val="004925E4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09D4"/>
    <w:rsid w:val="004B75CF"/>
    <w:rsid w:val="004C2E93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7CA8"/>
    <w:rsid w:val="004F0353"/>
    <w:rsid w:val="004F0AC8"/>
    <w:rsid w:val="004F30C8"/>
    <w:rsid w:val="004F5246"/>
    <w:rsid w:val="00502C3A"/>
    <w:rsid w:val="00510079"/>
    <w:rsid w:val="00512749"/>
    <w:rsid w:val="00514F6C"/>
    <w:rsid w:val="005210CD"/>
    <w:rsid w:val="00524FD4"/>
    <w:rsid w:val="00525E34"/>
    <w:rsid w:val="00526DA2"/>
    <w:rsid w:val="00527BFD"/>
    <w:rsid w:val="00532341"/>
    <w:rsid w:val="00535715"/>
    <w:rsid w:val="00535B77"/>
    <w:rsid w:val="00536241"/>
    <w:rsid w:val="00536CD5"/>
    <w:rsid w:val="0054036F"/>
    <w:rsid w:val="00540E86"/>
    <w:rsid w:val="005431EC"/>
    <w:rsid w:val="00544F33"/>
    <w:rsid w:val="005470A3"/>
    <w:rsid w:val="0055038F"/>
    <w:rsid w:val="00550FC5"/>
    <w:rsid w:val="0055125C"/>
    <w:rsid w:val="005522F6"/>
    <w:rsid w:val="00552AA9"/>
    <w:rsid w:val="005562E1"/>
    <w:rsid w:val="00565389"/>
    <w:rsid w:val="00566021"/>
    <w:rsid w:val="00566980"/>
    <w:rsid w:val="005770A1"/>
    <w:rsid w:val="00581B77"/>
    <w:rsid w:val="005824B1"/>
    <w:rsid w:val="00585A8D"/>
    <w:rsid w:val="00590F14"/>
    <w:rsid w:val="00591386"/>
    <w:rsid w:val="00593031"/>
    <w:rsid w:val="005A0F03"/>
    <w:rsid w:val="005A4AA8"/>
    <w:rsid w:val="005A53AE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65F2"/>
    <w:rsid w:val="005C672E"/>
    <w:rsid w:val="005C6A09"/>
    <w:rsid w:val="005C72D2"/>
    <w:rsid w:val="005D156D"/>
    <w:rsid w:val="005D3848"/>
    <w:rsid w:val="005D5DA5"/>
    <w:rsid w:val="005D6772"/>
    <w:rsid w:val="005E0B95"/>
    <w:rsid w:val="005E3251"/>
    <w:rsid w:val="005E4C1E"/>
    <w:rsid w:val="005F3DF9"/>
    <w:rsid w:val="005F4BE7"/>
    <w:rsid w:val="005F70FC"/>
    <w:rsid w:val="005F78C9"/>
    <w:rsid w:val="00605062"/>
    <w:rsid w:val="0060527C"/>
    <w:rsid w:val="0060711F"/>
    <w:rsid w:val="00607D08"/>
    <w:rsid w:val="00612800"/>
    <w:rsid w:val="00621BE0"/>
    <w:rsid w:val="00621FBD"/>
    <w:rsid w:val="00622482"/>
    <w:rsid w:val="00624291"/>
    <w:rsid w:val="0063035D"/>
    <w:rsid w:val="006341C3"/>
    <w:rsid w:val="006341EA"/>
    <w:rsid w:val="006360BB"/>
    <w:rsid w:val="00640B5A"/>
    <w:rsid w:val="006419A8"/>
    <w:rsid w:val="00643A4C"/>
    <w:rsid w:val="00646E7F"/>
    <w:rsid w:val="00647185"/>
    <w:rsid w:val="006471FA"/>
    <w:rsid w:val="00647D59"/>
    <w:rsid w:val="00650520"/>
    <w:rsid w:val="0065097D"/>
    <w:rsid w:val="006521C2"/>
    <w:rsid w:val="006560D3"/>
    <w:rsid w:val="00657E27"/>
    <w:rsid w:val="006603E4"/>
    <w:rsid w:val="006640D6"/>
    <w:rsid w:val="00664433"/>
    <w:rsid w:val="00664CAF"/>
    <w:rsid w:val="00664D81"/>
    <w:rsid w:val="006707FA"/>
    <w:rsid w:val="006709D6"/>
    <w:rsid w:val="0067154F"/>
    <w:rsid w:val="00671C53"/>
    <w:rsid w:val="00671F46"/>
    <w:rsid w:val="006766F9"/>
    <w:rsid w:val="00680D7B"/>
    <w:rsid w:val="0068148F"/>
    <w:rsid w:val="00681A1C"/>
    <w:rsid w:val="00681A64"/>
    <w:rsid w:val="00683257"/>
    <w:rsid w:val="00684998"/>
    <w:rsid w:val="00684FAF"/>
    <w:rsid w:val="006864A3"/>
    <w:rsid w:val="0068666E"/>
    <w:rsid w:val="00690CB8"/>
    <w:rsid w:val="0069104D"/>
    <w:rsid w:val="00691445"/>
    <w:rsid w:val="006A0416"/>
    <w:rsid w:val="006B1D71"/>
    <w:rsid w:val="006B2DD8"/>
    <w:rsid w:val="006B741A"/>
    <w:rsid w:val="006C02D2"/>
    <w:rsid w:val="006C408D"/>
    <w:rsid w:val="006C6520"/>
    <w:rsid w:val="006C77F9"/>
    <w:rsid w:val="006E03D4"/>
    <w:rsid w:val="006E1363"/>
    <w:rsid w:val="006E1B78"/>
    <w:rsid w:val="006E3704"/>
    <w:rsid w:val="006E3829"/>
    <w:rsid w:val="006E4D27"/>
    <w:rsid w:val="006F0474"/>
    <w:rsid w:val="006F7B7F"/>
    <w:rsid w:val="007003BD"/>
    <w:rsid w:val="00706926"/>
    <w:rsid w:val="007075AA"/>
    <w:rsid w:val="007114E5"/>
    <w:rsid w:val="00713C2D"/>
    <w:rsid w:val="00714025"/>
    <w:rsid w:val="00724205"/>
    <w:rsid w:val="00724DB1"/>
    <w:rsid w:val="00725F24"/>
    <w:rsid w:val="007336FD"/>
    <w:rsid w:val="00735391"/>
    <w:rsid w:val="00741B2C"/>
    <w:rsid w:val="00744588"/>
    <w:rsid w:val="00744618"/>
    <w:rsid w:val="00752957"/>
    <w:rsid w:val="00765086"/>
    <w:rsid w:val="0076517D"/>
    <w:rsid w:val="007660AA"/>
    <w:rsid w:val="00766516"/>
    <w:rsid w:val="00772C9B"/>
    <w:rsid w:val="00773C8E"/>
    <w:rsid w:val="00773FA4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F4B"/>
    <w:rsid w:val="007A284C"/>
    <w:rsid w:val="007A7849"/>
    <w:rsid w:val="007B083C"/>
    <w:rsid w:val="007B6D51"/>
    <w:rsid w:val="007C1327"/>
    <w:rsid w:val="007C179F"/>
    <w:rsid w:val="007C5881"/>
    <w:rsid w:val="007C6197"/>
    <w:rsid w:val="007C6614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C2D"/>
    <w:rsid w:val="00814192"/>
    <w:rsid w:val="00814715"/>
    <w:rsid w:val="008174A0"/>
    <w:rsid w:val="00820CF5"/>
    <w:rsid w:val="008229D1"/>
    <w:rsid w:val="008274C8"/>
    <w:rsid w:val="00830406"/>
    <w:rsid w:val="00831A3A"/>
    <w:rsid w:val="0083374C"/>
    <w:rsid w:val="00834C61"/>
    <w:rsid w:val="00835DC9"/>
    <w:rsid w:val="00840A7E"/>
    <w:rsid w:val="0085176D"/>
    <w:rsid w:val="00852215"/>
    <w:rsid w:val="00853B88"/>
    <w:rsid w:val="00854537"/>
    <w:rsid w:val="00854908"/>
    <w:rsid w:val="00856292"/>
    <w:rsid w:val="008660AD"/>
    <w:rsid w:val="00867A64"/>
    <w:rsid w:val="008722F1"/>
    <w:rsid w:val="00872C55"/>
    <w:rsid w:val="0087693B"/>
    <w:rsid w:val="00881A74"/>
    <w:rsid w:val="008825E2"/>
    <w:rsid w:val="00883F3D"/>
    <w:rsid w:val="0088498E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E81"/>
    <w:rsid w:val="008A5463"/>
    <w:rsid w:val="008A5EB5"/>
    <w:rsid w:val="008B163E"/>
    <w:rsid w:val="008B526F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3397"/>
    <w:rsid w:val="008D34EB"/>
    <w:rsid w:val="008D5CD5"/>
    <w:rsid w:val="008E21A9"/>
    <w:rsid w:val="008E25AC"/>
    <w:rsid w:val="008F0182"/>
    <w:rsid w:val="008F048B"/>
    <w:rsid w:val="008F1FFA"/>
    <w:rsid w:val="008F4038"/>
    <w:rsid w:val="0090095E"/>
    <w:rsid w:val="00904D52"/>
    <w:rsid w:val="0090693E"/>
    <w:rsid w:val="00911133"/>
    <w:rsid w:val="00911823"/>
    <w:rsid w:val="0091210F"/>
    <w:rsid w:val="00916C55"/>
    <w:rsid w:val="00917385"/>
    <w:rsid w:val="009243CB"/>
    <w:rsid w:val="0093256C"/>
    <w:rsid w:val="009326CE"/>
    <w:rsid w:val="00932B87"/>
    <w:rsid w:val="00934501"/>
    <w:rsid w:val="009350A9"/>
    <w:rsid w:val="00935429"/>
    <w:rsid w:val="00936DBC"/>
    <w:rsid w:val="00941C8A"/>
    <w:rsid w:val="00943EDE"/>
    <w:rsid w:val="00944B87"/>
    <w:rsid w:val="00945341"/>
    <w:rsid w:val="00946E0E"/>
    <w:rsid w:val="009507E0"/>
    <w:rsid w:val="00951738"/>
    <w:rsid w:val="00953195"/>
    <w:rsid w:val="009548FB"/>
    <w:rsid w:val="0095545E"/>
    <w:rsid w:val="0095759C"/>
    <w:rsid w:val="00960343"/>
    <w:rsid w:val="009648B8"/>
    <w:rsid w:val="00967091"/>
    <w:rsid w:val="00970AD4"/>
    <w:rsid w:val="00972C46"/>
    <w:rsid w:val="00973322"/>
    <w:rsid w:val="0097744D"/>
    <w:rsid w:val="0097784A"/>
    <w:rsid w:val="00982393"/>
    <w:rsid w:val="009840C7"/>
    <w:rsid w:val="0098467E"/>
    <w:rsid w:val="0098526F"/>
    <w:rsid w:val="009854C4"/>
    <w:rsid w:val="009865ED"/>
    <w:rsid w:val="00993579"/>
    <w:rsid w:val="0099791A"/>
    <w:rsid w:val="009A0050"/>
    <w:rsid w:val="009A5BB7"/>
    <w:rsid w:val="009A73D5"/>
    <w:rsid w:val="009A78C4"/>
    <w:rsid w:val="009B2484"/>
    <w:rsid w:val="009B464B"/>
    <w:rsid w:val="009B71E5"/>
    <w:rsid w:val="009C0668"/>
    <w:rsid w:val="009C0D47"/>
    <w:rsid w:val="009C1C24"/>
    <w:rsid w:val="009C2115"/>
    <w:rsid w:val="009C4903"/>
    <w:rsid w:val="009C6DF6"/>
    <w:rsid w:val="009C7AC0"/>
    <w:rsid w:val="009C7F53"/>
    <w:rsid w:val="009D269F"/>
    <w:rsid w:val="009D2F2D"/>
    <w:rsid w:val="009D35C4"/>
    <w:rsid w:val="009D4ECA"/>
    <w:rsid w:val="009E4608"/>
    <w:rsid w:val="009E6AC9"/>
    <w:rsid w:val="009E775F"/>
    <w:rsid w:val="009E7D70"/>
    <w:rsid w:val="009F0270"/>
    <w:rsid w:val="009F25BA"/>
    <w:rsid w:val="009F2A5B"/>
    <w:rsid w:val="009F3FCC"/>
    <w:rsid w:val="009F525D"/>
    <w:rsid w:val="009F56DA"/>
    <w:rsid w:val="009F5A23"/>
    <w:rsid w:val="009F62BB"/>
    <w:rsid w:val="009F62DC"/>
    <w:rsid w:val="009F6F52"/>
    <w:rsid w:val="009F7B07"/>
    <w:rsid w:val="00A048E3"/>
    <w:rsid w:val="00A07411"/>
    <w:rsid w:val="00A11177"/>
    <w:rsid w:val="00A14C61"/>
    <w:rsid w:val="00A20FA1"/>
    <w:rsid w:val="00A21B64"/>
    <w:rsid w:val="00A2320E"/>
    <w:rsid w:val="00A23DBD"/>
    <w:rsid w:val="00A27BC1"/>
    <w:rsid w:val="00A3247D"/>
    <w:rsid w:val="00A35760"/>
    <w:rsid w:val="00A42DDC"/>
    <w:rsid w:val="00A45D00"/>
    <w:rsid w:val="00A46E01"/>
    <w:rsid w:val="00A50160"/>
    <w:rsid w:val="00A5059C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747"/>
    <w:rsid w:val="00A72A8C"/>
    <w:rsid w:val="00A73385"/>
    <w:rsid w:val="00A74237"/>
    <w:rsid w:val="00A74D89"/>
    <w:rsid w:val="00A75C4E"/>
    <w:rsid w:val="00A847BC"/>
    <w:rsid w:val="00A911E9"/>
    <w:rsid w:val="00A9161C"/>
    <w:rsid w:val="00A9321D"/>
    <w:rsid w:val="00A9559B"/>
    <w:rsid w:val="00A97C4D"/>
    <w:rsid w:val="00A97EDF"/>
    <w:rsid w:val="00AA5BB5"/>
    <w:rsid w:val="00AA5C3D"/>
    <w:rsid w:val="00AA7500"/>
    <w:rsid w:val="00AA7CE5"/>
    <w:rsid w:val="00AB4515"/>
    <w:rsid w:val="00AB7BCB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7808"/>
    <w:rsid w:val="00AF1A32"/>
    <w:rsid w:val="00AF2D64"/>
    <w:rsid w:val="00AF6C77"/>
    <w:rsid w:val="00B00F3F"/>
    <w:rsid w:val="00B04A8E"/>
    <w:rsid w:val="00B0712E"/>
    <w:rsid w:val="00B07EA9"/>
    <w:rsid w:val="00B07FFA"/>
    <w:rsid w:val="00B15FFD"/>
    <w:rsid w:val="00B1664E"/>
    <w:rsid w:val="00B1732E"/>
    <w:rsid w:val="00B20A8E"/>
    <w:rsid w:val="00B21EAD"/>
    <w:rsid w:val="00B220BF"/>
    <w:rsid w:val="00B22EF3"/>
    <w:rsid w:val="00B2474B"/>
    <w:rsid w:val="00B24A6B"/>
    <w:rsid w:val="00B24F3B"/>
    <w:rsid w:val="00B27828"/>
    <w:rsid w:val="00B3035E"/>
    <w:rsid w:val="00B30D20"/>
    <w:rsid w:val="00B3238D"/>
    <w:rsid w:val="00B324B6"/>
    <w:rsid w:val="00B33745"/>
    <w:rsid w:val="00B40BA3"/>
    <w:rsid w:val="00B41AD6"/>
    <w:rsid w:val="00B41DA4"/>
    <w:rsid w:val="00B42DA7"/>
    <w:rsid w:val="00B44A05"/>
    <w:rsid w:val="00B45562"/>
    <w:rsid w:val="00B47208"/>
    <w:rsid w:val="00B53D2E"/>
    <w:rsid w:val="00B53E38"/>
    <w:rsid w:val="00B557FD"/>
    <w:rsid w:val="00B56A8A"/>
    <w:rsid w:val="00B5723A"/>
    <w:rsid w:val="00B6033B"/>
    <w:rsid w:val="00B604FA"/>
    <w:rsid w:val="00B61B48"/>
    <w:rsid w:val="00B62F4D"/>
    <w:rsid w:val="00B642CB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7419"/>
    <w:rsid w:val="00B97870"/>
    <w:rsid w:val="00BA2B83"/>
    <w:rsid w:val="00BA7E32"/>
    <w:rsid w:val="00BB109C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C00C33"/>
    <w:rsid w:val="00C06CD8"/>
    <w:rsid w:val="00C07C44"/>
    <w:rsid w:val="00C15BE4"/>
    <w:rsid w:val="00C207DD"/>
    <w:rsid w:val="00C2220F"/>
    <w:rsid w:val="00C23742"/>
    <w:rsid w:val="00C24251"/>
    <w:rsid w:val="00C25594"/>
    <w:rsid w:val="00C26178"/>
    <w:rsid w:val="00C26271"/>
    <w:rsid w:val="00C27AEE"/>
    <w:rsid w:val="00C31BC4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57E1F"/>
    <w:rsid w:val="00C601EF"/>
    <w:rsid w:val="00C605C0"/>
    <w:rsid w:val="00C6585D"/>
    <w:rsid w:val="00C70093"/>
    <w:rsid w:val="00C7564D"/>
    <w:rsid w:val="00C77935"/>
    <w:rsid w:val="00C8109D"/>
    <w:rsid w:val="00C83282"/>
    <w:rsid w:val="00C83305"/>
    <w:rsid w:val="00C8386A"/>
    <w:rsid w:val="00C862EB"/>
    <w:rsid w:val="00C8646C"/>
    <w:rsid w:val="00C86C13"/>
    <w:rsid w:val="00C91A51"/>
    <w:rsid w:val="00C92632"/>
    <w:rsid w:val="00CA0E7A"/>
    <w:rsid w:val="00CA10AB"/>
    <w:rsid w:val="00CA1F99"/>
    <w:rsid w:val="00CA3909"/>
    <w:rsid w:val="00CA3982"/>
    <w:rsid w:val="00CA5BFA"/>
    <w:rsid w:val="00CA66DF"/>
    <w:rsid w:val="00CA6AB9"/>
    <w:rsid w:val="00CB1218"/>
    <w:rsid w:val="00CB420A"/>
    <w:rsid w:val="00CB4AFA"/>
    <w:rsid w:val="00CB69C5"/>
    <w:rsid w:val="00CC13AE"/>
    <w:rsid w:val="00CC42DD"/>
    <w:rsid w:val="00CC6DD9"/>
    <w:rsid w:val="00CC7C64"/>
    <w:rsid w:val="00CD3145"/>
    <w:rsid w:val="00CD5A5B"/>
    <w:rsid w:val="00CE18E5"/>
    <w:rsid w:val="00CE450E"/>
    <w:rsid w:val="00CE561A"/>
    <w:rsid w:val="00CE614A"/>
    <w:rsid w:val="00CE75E1"/>
    <w:rsid w:val="00CF1CCA"/>
    <w:rsid w:val="00CF2519"/>
    <w:rsid w:val="00CF3538"/>
    <w:rsid w:val="00CF4847"/>
    <w:rsid w:val="00CF7B58"/>
    <w:rsid w:val="00D0070D"/>
    <w:rsid w:val="00D027E2"/>
    <w:rsid w:val="00D02C35"/>
    <w:rsid w:val="00D044D6"/>
    <w:rsid w:val="00D06D8E"/>
    <w:rsid w:val="00D14241"/>
    <w:rsid w:val="00D1472E"/>
    <w:rsid w:val="00D174FD"/>
    <w:rsid w:val="00D21B43"/>
    <w:rsid w:val="00D238BB"/>
    <w:rsid w:val="00D31E15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18CF"/>
    <w:rsid w:val="00D5467F"/>
    <w:rsid w:val="00D56B7B"/>
    <w:rsid w:val="00D6731E"/>
    <w:rsid w:val="00D75394"/>
    <w:rsid w:val="00D76AE4"/>
    <w:rsid w:val="00D76D12"/>
    <w:rsid w:val="00D81735"/>
    <w:rsid w:val="00D832F8"/>
    <w:rsid w:val="00D835BD"/>
    <w:rsid w:val="00D859F9"/>
    <w:rsid w:val="00D90F9F"/>
    <w:rsid w:val="00D91B2F"/>
    <w:rsid w:val="00D971E0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1BE1"/>
    <w:rsid w:val="00DD215F"/>
    <w:rsid w:val="00DD53B6"/>
    <w:rsid w:val="00DE357C"/>
    <w:rsid w:val="00DE382F"/>
    <w:rsid w:val="00DE3AE8"/>
    <w:rsid w:val="00DE5FA8"/>
    <w:rsid w:val="00DE67B4"/>
    <w:rsid w:val="00DF09BC"/>
    <w:rsid w:val="00DF1504"/>
    <w:rsid w:val="00DF2634"/>
    <w:rsid w:val="00DF2967"/>
    <w:rsid w:val="00DF4CEB"/>
    <w:rsid w:val="00DF5497"/>
    <w:rsid w:val="00DF6128"/>
    <w:rsid w:val="00E00E49"/>
    <w:rsid w:val="00E01DF8"/>
    <w:rsid w:val="00E030BA"/>
    <w:rsid w:val="00E106AF"/>
    <w:rsid w:val="00E11203"/>
    <w:rsid w:val="00E112D7"/>
    <w:rsid w:val="00E12E58"/>
    <w:rsid w:val="00E154BF"/>
    <w:rsid w:val="00E1602C"/>
    <w:rsid w:val="00E20202"/>
    <w:rsid w:val="00E23828"/>
    <w:rsid w:val="00E26A52"/>
    <w:rsid w:val="00E2717B"/>
    <w:rsid w:val="00E271E3"/>
    <w:rsid w:val="00E40D70"/>
    <w:rsid w:val="00E43537"/>
    <w:rsid w:val="00E464CB"/>
    <w:rsid w:val="00E52AAE"/>
    <w:rsid w:val="00E576B0"/>
    <w:rsid w:val="00E62627"/>
    <w:rsid w:val="00E635E1"/>
    <w:rsid w:val="00E651A0"/>
    <w:rsid w:val="00E66F89"/>
    <w:rsid w:val="00E70839"/>
    <w:rsid w:val="00E715C8"/>
    <w:rsid w:val="00E72448"/>
    <w:rsid w:val="00E73E80"/>
    <w:rsid w:val="00E74549"/>
    <w:rsid w:val="00E74605"/>
    <w:rsid w:val="00E77ED1"/>
    <w:rsid w:val="00E80DA5"/>
    <w:rsid w:val="00E812A8"/>
    <w:rsid w:val="00E818D6"/>
    <w:rsid w:val="00E81D08"/>
    <w:rsid w:val="00E84108"/>
    <w:rsid w:val="00E85CD0"/>
    <w:rsid w:val="00E91624"/>
    <w:rsid w:val="00E94510"/>
    <w:rsid w:val="00E972D6"/>
    <w:rsid w:val="00E975C6"/>
    <w:rsid w:val="00EA0CCE"/>
    <w:rsid w:val="00EA11D1"/>
    <w:rsid w:val="00EA2F5D"/>
    <w:rsid w:val="00EA529A"/>
    <w:rsid w:val="00EA56A1"/>
    <w:rsid w:val="00EB0DBE"/>
    <w:rsid w:val="00EB1998"/>
    <w:rsid w:val="00EB4FDB"/>
    <w:rsid w:val="00EC0DD5"/>
    <w:rsid w:val="00EC2598"/>
    <w:rsid w:val="00EC28B9"/>
    <w:rsid w:val="00EC5342"/>
    <w:rsid w:val="00ED1BC5"/>
    <w:rsid w:val="00ED22D6"/>
    <w:rsid w:val="00ED42DE"/>
    <w:rsid w:val="00ED465D"/>
    <w:rsid w:val="00EE0566"/>
    <w:rsid w:val="00EE395D"/>
    <w:rsid w:val="00EE4467"/>
    <w:rsid w:val="00EF3EAC"/>
    <w:rsid w:val="00EF46B9"/>
    <w:rsid w:val="00EF65E9"/>
    <w:rsid w:val="00EF6F26"/>
    <w:rsid w:val="00EF6FF4"/>
    <w:rsid w:val="00F00C2C"/>
    <w:rsid w:val="00F01A04"/>
    <w:rsid w:val="00F02866"/>
    <w:rsid w:val="00F02F4F"/>
    <w:rsid w:val="00F125FA"/>
    <w:rsid w:val="00F17E94"/>
    <w:rsid w:val="00F214DF"/>
    <w:rsid w:val="00F219EE"/>
    <w:rsid w:val="00F21D27"/>
    <w:rsid w:val="00F27C91"/>
    <w:rsid w:val="00F32219"/>
    <w:rsid w:val="00F32A0C"/>
    <w:rsid w:val="00F33282"/>
    <w:rsid w:val="00F3567C"/>
    <w:rsid w:val="00F422E8"/>
    <w:rsid w:val="00F440EA"/>
    <w:rsid w:val="00F46849"/>
    <w:rsid w:val="00F47FA4"/>
    <w:rsid w:val="00F5211C"/>
    <w:rsid w:val="00F558B0"/>
    <w:rsid w:val="00F573B1"/>
    <w:rsid w:val="00F679AF"/>
    <w:rsid w:val="00F7024C"/>
    <w:rsid w:val="00F72939"/>
    <w:rsid w:val="00F74D1A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5C96"/>
    <w:rsid w:val="00FB6DCE"/>
    <w:rsid w:val="00FC1EC5"/>
    <w:rsid w:val="00FC30D7"/>
    <w:rsid w:val="00FC36FD"/>
    <w:rsid w:val="00FC447F"/>
    <w:rsid w:val="00FC687C"/>
    <w:rsid w:val="00FC7BA4"/>
    <w:rsid w:val="00FD0BD0"/>
    <w:rsid w:val="00FD35C8"/>
    <w:rsid w:val="00FD59C2"/>
    <w:rsid w:val="00FD6087"/>
    <w:rsid w:val="00FE0216"/>
    <w:rsid w:val="00FE43DF"/>
    <w:rsid w:val="00FE5B47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47DCA"/>
  <w15:docId w15:val="{67C5A428-ABB0-4F47-9E81-566BC9E4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6709D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709D6"/>
    <w:rPr>
      <w:sz w:val="20"/>
      <w:szCs w:val="20"/>
      <w:lang w:eastAsia="en-US"/>
    </w:rPr>
  </w:style>
  <w:style w:type="character" w:styleId="ad">
    <w:name w:val="endnote reference"/>
    <w:basedOn w:val="a0"/>
    <w:uiPriority w:val="99"/>
    <w:semiHidden/>
    <w:unhideWhenUsed/>
    <w:rsid w:val="00670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Количество обращений</a:t>
            </a: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 поступивших 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в Администрацию Демянского муниципального  округа </a:t>
            </a:r>
            <a:endParaRPr lang="ru-RU" sz="1200">
              <a:solidFill>
                <a:sysClr val="windowText" lastClr="000000"/>
              </a:solidFill>
              <a:latin typeface="Monotype Corsiva" panose="03010101010201010101" pitchFamily="66" charset="0"/>
            </a:endParaRPr>
          </a:p>
        </c:rich>
      </c:tx>
      <c:layout>
        <c:manualLayout>
          <c:xMode val="edge"/>
          <c:yMode val="edge"/>
          <c:x val="0.21959248996314484"/>
          <c:y val="4.05371636237777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84106153397494E-2"/>
          <c:y val="0.18623015873015872"/>
          <c:w val="0.9190529308836396"/>
          <c:h val="0.690971577270789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2023года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4-48B2-835A-896CB3BED7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2024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4-48B2-835A-896CB3BED7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2023 года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4-48B2-835A-896CB3BED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886160"/>
        <c:axId val="220893376"/>
        <c:axId val="0"/>
      </c:bar3DChart>
      <c:catAx>
        <c:axId val="220886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893376"/>
        <c:crosses val="autoZero"/>
        <c:auto val="1"/>
        <c:lblAlgn val="ctr"/>
        <c:lblOffset val="100"/>
        <c:noMultiLvlLbl val="0"/>
      </c:catAx>
      <c:valAx>
        <c:axId val="220893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88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Количество письменных обращений, поступивших от граждан в Администрацию Демянского муниципального округа через вышестоящие</a:t>
            </a:r>
            <a:r>
              <a:rPr lang="ru-RU" sz="1000" baseline="0"/>
              <a:t> инстанции к общему числу письменных обращений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письменных обращений, поступивших в Администрацию Демянского муниципального округа из иных органов власти и лично от граждан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квартал 2023 года</c:v>
                </c:pt>
                <c:pt idx="1">
                  <c:v>1 квартал 2024года</c:v>
                </c:pt>
                <c:pt idx="2">
                  <c:v>2 квартал 2024 года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80.7</c:v>
                </c:pt>
                <c:pt idx="1">
                  <c:v>79.599999999999994</c:v>
                </c:pt>
                <c:pt idx="2">
                  <c:v>88.7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0-4015-979A-56E6F6E389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обращений, поступивших от граждан в Администрацию Демянского муниципального округа через вышестоящие инстанции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квартал 2023 года</c:v>
                </c:pt>
                <c:pt idx="1">
                  <c:v>1 квартал 2024года</c:v>
                </c:pt>
                <c:pt idx="2">
                  <c:v>2 квартал 2024 года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17.3</c:v>
                </c:pt>
                <c:pt idx="1">
                  <c:v>12.8</c:v>
                </c:pt>
                <c:pt idx="2">
                  <c:v>11.3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0-4015-979A-56E6F6E38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0087272"/>
        <c:axId val="430083992"/>
      </c:barChart>
      <c:catAx>
        <c:axId val="430087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3992"/>
        <c:crosses val="autoZero"/>
        <c:auto val="1"/>
        <c:lblAlgn val="ctr"/>
        <c:lblOffset val="100"/>
        <c:noMultiLvlLbl val="0"/>
      </c:catAx>
      <c:valAx>
        <c:axId val="43008399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7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910214348206476E-2"/>
          <c:y val="0.82103696054386643"/>
          <c:w val="0.89217957130358705"/>
          <c:h val="0.17896303945613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Классификация поступивших обращений по территориальности проживания граждан во </a:t>
            </a:r>
            <a:r>
              <a:rPr lang="en-US" sz="1200"/>
              <a:t>II </a:t>
            </a:r>
            <a:r>
              <a:rPr lang="ru-RU" sz="1200"/>
              <a:t>квартале 2024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solidFill>
          <a:schemeClr val="dk1">
            <a:tint val="20000"/>
          </a:schemeClr>
        </a:solidFill>
        <a:ln w="9525" cap="flat" cmpd="sng" algn="ctr">
          <a:solidFill>
            <a:schemeClr val="dk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dk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solidFill>
          <a:schemeClr val="dk1">
            <a:tint val="2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dk1">
            <a:tint val="20000"/>
          </a:schemeClr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34258194469877318"/>
          <c:w val="0.80096840237129219"/>
          <c:h val="0.459056195688148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поступивших обращений по территориальности проживания граждан в II квартале 2023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6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6DA-4291-A027-3885FC4F87B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9525" cap="flat" cmpd="sng" algn="ctr">
                <a:solidFill>
                  <a:schemeClr val="accent5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5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6DA-4291-A027-3885FC4F87B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9525" cap="flat" cmpd="sng" algn="ctr">
                <a:solidFill>
                  <a:schemeClr val="accent4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4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B6DA-4291-A027-3885FC4F87B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9525" cap="flat" cmpd="sng" algn="ctr">
                <a:solidFill>
                  <a:schemeClr val="accent6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6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12C-4E3B-8E0D-354274B488A9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 w="9525" cap="flat" cmpd="sng" algn="ctr">
                <a:solidFill>
                  <a:schemeClr val="accent5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5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12C-4E3B-8E0D-354274B488A9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 w="9525" cap="flat" cmpd="sng" algn="ctr">
                <a:solidFill>
                  <a:schemeClr val="accent4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4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B6DA-4291-A027-3885FC4F87BF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DA-4291-A027-3885FC4F87B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DA-4291-A027-3885FC4F87B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DA-4291-A027-3885FC4F87B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DA-4291-A027-3885FC4F87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3"/>
                <c:pt idx="0">
                  <c:v>количество обращений жителей Демянского округа</c:v>
                </c:pt>
                <c:pt idx="1">
                  <c:v>количество обращений граждан без указания точного адреса проживания</c:v>
                </c:pt>
                <c:pt idx="2">
                  <c:v>количество обращений жителей других регионов России и иностранных граждан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3.2</c:v>
                </c:pt>
                <c:pt idx="2">
                  <c:v>16.100000000000001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66-4E65-8AA1-722F982BF8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6596697884674538"/>
          <c:y val="0.22392927628232517"/>
          <c:w val="0.28341283182298843"/>
          <c:h val="0.687340942847260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Monotype Corsiva" panose="03010101010201010101" pitchFamily="66" charset="0"/>
              </a:rPr>
              <a:t>Распределение обращений, поступивших в Администрацию округа от жителей Демянского округа во </a:t>
            </a:r>
            <a:r>
              <a:rPr lang="en-US" sz="1200">
                <a:latin typeface="Monotype Corsiva" panose="03010101010201010101" pitchFamily="66" charset="0"/>
              </a:rPr>
              <a:t>II</a:t>
            </a:r>
            <a:r>
              <a:rPr lang="en-US" sz="1200" baseline="0">
                <a:latin typeface="Monotype Corsiva" panose="03010101010201010101" pitchFamily="66" charset="0"/>
              </a:rPr>
              <a:t> </a:t>
            </a:r>
            <a:r>
              <a:rPr lang="ru-RU" sz="1200">
                <a:latin typeface="Monotype Corsiva" panose="03010101010201010101" pitchFamily="66" charset="0"/>
              </a:rPr>
              <a:t>квартале 2024 года</a:t>
            </a:r>
          </a:p>
        </c:rich>
      </c:tx>
      <c:layout>
        <c:manualLayout>
          <c:xMode val="edge"/>
          <c:yMode val="edge"/>
          <c:x val="0.1351966681248177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848479877515312"/>
          <c:y val="0.20833895763029617"/>
          <c:w val="0.68588017643627863"/>
          <c:h val="0.44312588833372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обращений, поступивших в Администрацию района от жителей Демянского района в IIIквартале 2020 года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Лист1!$A$2:$A$7</c:f>
              <c:strCache>
                <c:ptCount val="6"/>
                <c:pt idx="0">
                  <c:v>поселок Демянск</c:v>
                </c:pt>
                <c:pt idx="1">
                  <c:v>Песоцкий т/о</c:v>
                </c:pt>
                <c:pt idx="2">
                  <c:v>Кневицкий т/о</c:v>
                </c:pt>
                <c:pt idx="3">
                  <c:v>Лычковский т/о</c:v>
                </c:pt>
                <c:pt idx="4">
                  <c:v>Ямникский т/о</c:v>
                </c:pt>
                <c:pt idx="5">
                  <c:v>Жирковский т/о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26</c:v>
                </c:pt>
                <c:pt idx="1">
                  <c:v>7</c:v>
                </c:pt>
                <c:pt idx="2">
                  <c:v>6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6-413E-82DC-9D1541D4B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138240"/>
        <c:axId val="124213888"/>
        <c:axId val="0"/>
      </c:bar3DChart>
      <c:catAx>
        <c:axId val="1241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213888"/>
        <c:crosses val="autoZero"/>
        <c:auto val="1"/>
        <c:lblAlgn val="ctr"/>
        <c:lblOffset val="100"/>
        <c:noMultiLvlLbl val="0"/>
      </c:catAx>
      <c:valAx>
        <c:axId val="124213888"/>
        <c:scaling>
          <c:orientation val="minMax"/>
          <c:max val="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138240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ln>
      <a:beve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600"/>
              <a:t>Вопросы,</a:t>
            </a:r>
            <a:r>
              <a:rPr lang="ru-RU" sz="1600" baseline="0"/>
              <a:t> по которым обращались граждане </a:t>
            </a:r>
          </a:p>
          <a:p>
            <a:pPr>
              <a:defRPr/>
            </a:pPr>
            <a:r>
              <a:rPr lang="ru-RU" sz="1600" baseline="0"/>
              <a:t>в Администрацию округа </a:t>
            </a:r>
          </a:p>
          <a:p>
            <a:pPr>
              <a:defRPr/>
            </a:pPr>
            <a:r>
              <a:rPr lang="ru-RU" sz="1600" baseline="0"/>
              <a:t>во </a:t>
            </a:r>
            <a:r>
              <a:rPr lang="en-US" sz="1600" baseline="0"/>
              <a:t>II </a:t>
            </a:r>
            <a:r>
              <a:rPr lang="ru-RU" sz="1600" baseline="0"/>
              <a:t>квартале 202</a:t>
            </a:r>
            <a:r>
              <a:rPr lang="en-US" sz="1600" baseline="0"/>
              <a:t>4</a:t>
            </a:r>
            <a:r>
              <a:rPr lang="ru-RU" sz="1600" baseline="0"/>
              <a:t> года</a:t>
            </a:r>
            <a:endParaRPr lang="ru-RU" sz="1600"/>
          </a:p>
        </c:rich>
      </c:tx>
      <c:layout>
        <c:manualLayout>
          <c:xMode val="edge"/>
          <c:yMode val="edge"/>
          <c:x val="6.867111463536589E-2"/>
          <c:y val="1.1404133998574484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35433070866143"/>
          <c:y val="0.17552918295285033"/>
          <c:w val="0.69235014954526031"/>
          <c:h val="0.2854646046941973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 квартал 2024 года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9"/>
                <c:pt idx="0">
                  <c:v>Спиливание деревьев</c:v>
                </c:pt>
                <c:pt idx="1">
                  <c:v>Земельные вопросы</c:v>
                </c:pt>
                <c:pt idx="2">
                  <c:v>Капитальный ремонт общего имущества</c:v>
                </c:pt>
                <c:pt idx="3">
                  <c:v>Водоснабжение</c:v>
                </c:pt>
                <c:pt idx="4">
                  <c:v>Жилищные вопросы</c:v>
                </c:pt>
                <c:pt idx="5">
                  <c:v>Комплексное благоустройство</c:v>
                </c:pt>
                <c:pt idx="6">
                  <c:v>Эксплуатация и сохранность автомобильных дорог</c:v>
                </c:pt>
                <c:pt idx="7">
                  <c:v>Розыск места захоронения ВОВ</c:v>
                </c:pt>
                <c:pt idx="8">
                  <c:v>Жилицно-коммунальное хозяйство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  <c:pt idx="4">
                  <c:v>5</c:v>
                </c:pt>
                <c:pt idx="5">
                  <c:v>5</c:v>
                </c:pt>
                <c:pt idx="6">
                  <c:v>6</c:v>
                </c:pt>
                <c:pt idx="7">
                  <c:v>3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C-4C28-99B0-F22E9796D6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       I   квартал 2024 года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9"/>
                <c:pt idx="0">
                  <c:v>Спиливание деревьев</c:v>
                </c:pt>
                <c:pt idx="1">
                  <c:v>Земельные вопросы</c:v>
                </c:pt>
                <c:pt idx="2">
                  <c:v>Капитальный ремонт общего имущества</c:v>
                </c:pt>
                <c:pt idx="3">
                  <c:v>Водоснабжение</c:v>
                </c:pt>
                <c:pt idx="4">
                  <c:v>Жилищные вопросы</c:v>
                </c:pt>
                <c:pt idx="5">
                  <c:v>Комплексное благоустройство</c:v>
                </c:pt>
                <c:pt idx="6">
                  <c:v>Эксплуатация и сохранность автомобильных дорог</c:v>
                </c:pt>
                <c:pt idx="7">
                  <c:v>Розыск места захоронения ВОВ</c:v>
                </c:pt>
                <c:pt idx="8">
                  <c:v>Жилицно-коммунальное хозяйство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</c:v>
                </c:pt>
                <c:pt idx="1">
                  <c:v>2</c:v>
                </c:pt>
                <c:pt idx="2">
                  <c:v>5</c:v>
                </c:pt>
                <c:pt idx="3">
                  <c:v>3</c:v>
                </c:pt>
                <c:pt idx="4">
                  <c:v>13</c:v>
                </c:pt>
                <c:pt idx="5">
                  <c:v>4</c:v>
                </c:pt>
                <c:pt idx="6">
                  <c:v>13</c:v>
                </c:pt>
                <c:pt idx="7">
                  <c:v>5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D-4A3C-AFAC-A01EC985B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492224"/>
        <c:axId val="35493760"/>
        <c:axId val="38609792"/>
      </c:bar3DChart>
      <c:catAx>
        <c:axId val="35492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493760"/>
        <c:crosses val="autoZero"/>
        <c:auto val="1"/>
        <c:lblAlgn val="ctr"/>
        <c:lblOffset val="100"/>
        <c:noMultiLvlLbl val="0"/>
      </c:catAx>
      <c:valAx>
        <c:axId val="35493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5492224"/>
        <c:crosses val="autoZero"/>
        <c:crossBetween val="between"/>
      </c:valAx>
      <c:serAx>
        <c:axId val="38609792"/>
        <c:scaling>
          <c:orientation val="minMax"/>
        </c:scaling>
        <c:delete val="1"/>
        <c:axPos val="b"/>
        <c:majorTickMark val="out"/>
        <c:minorTickMark val="none"/>
        <c:tickLblPos val="nextTo"/>
        <c:crossAx val="354937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34">
  <cs:axisTitle>
    <cs:lnRef idx="0"/>
    <cs:fillRef idx="0"/>
    <cs:effectRef idx="0"/>
    <cs:fontRef idx="minor">
      <a:schemeClr val="dk1"/>
    </cs:fontRef>
    <cs:defRPr sz="1000" b="1" kern="1200"/>
  </cs:axisTitle>
  <cs:category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categoryAxis>
  <cs:chartArea>
    <cs:lnRef idx="1">
      <a:schemeClr val="dk1">
        <a:tint val="75000"/>
      </a:schemeClr>
    </cs:lnRef>
    <cs:fillRef idx="1">
      <a:schemeClr val="lt1"/>
    </cs:fillRef>
    <cs:effectRef idx="0"/>
    <cs:fontRef idx="minor">
      <a:schemeClr val="dk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dk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>
  <cs:dataPoint3D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dk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dk1"/>
    </cs:fontRef>
    <cs:spPr>
      <a:ln>
        <a:round/>
      </a:ln>
    </cs:spPr>
  </cs:dataPointWireframe>
  <cs:dataTable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dataTable>
  <cs:downBar>
    <cs:lnRef idx="1">
      <a:schemeClr val="dk1"/>
    </cs:lnRef>
    <cs:fillRef idx="1">
      <a:schemeClr val="dk1">
        <a:tint val="95000"/>
      </a:schemeClr>
    </cs:fillRef>
    <cs:effectRef idx="0"/>
    <cs:fontRef idx="minor">
      <a:schemeClr val="dk1"/>
    </cs:fontRef>
    <cs:spPr>
      <a:ln>
        <a:round/>
      </a:ln>
    </cs:spPr>
  </cs:downBar>
  <cs:drop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dropLine>
  <cs:errorBar>
    <cs:lnRef idx="1">
      <a:schemeClr val="dk1"/>
    </cs:lnRef>
    <cs:fillRef idx="1">
      <a:schemeClr val="dk1"/>
    </cs:fillRef>
    <cs:effectRef idx="0"/>
    <cs:fontRef idx="minor">
      <a:schemeClr val="dk1"/>
    </cs:fontRef>
    <cs:spPr>
      <a:ln>
        <a:round/>
      </a:ln>
    </cs:spPr>
  </cs:errorBar>
  <cs:floor>
    <cs:lnRef idx="1">
      <a:schemeClr val="dk1">
        <a:tint val="75000"/>
      </a:schemeClr>
    </cs:lnRef>
    <cs:fillRef idx="1">
      <a:schemeClr val="dk1">
        <a:tint val="20000"/>
      </a:schemeClr>
    </cs:fillRef>
    <cs:effectRef idx="0"/>
    <cs:fontRef idx="minor">
      <a:schemeClr val="dk1"/>
    </cs:fontRef>
    <cs:spPr>
      <a:ln>
        <a:round/>
      </a:ln>
    </cs:spPr>
  </cs:floor>
  <cs:gridlineMajor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</cs:gridlineMajor>
  <cs:gridlineMinor>
    <cs:lnRef idx="1">
      <a:schemeClr val="dk1">
        <a:tint val="50000"/>
      </a:schemeClr>
    </cs:lnRef>
    <cs:fillRef idx="0"/>
    <cs:effectRef idx="0"/>
    <cs:fontRef idx="minor">
      <a:schemeClr val="dk1"/>
    </cs:fontRef>
    <cs:spPr>
      <a:ln>
        <a:round/>
      </a:ln>
    </cs:spPr>
  </cs:gridlineMinor>
  <cs:hiLo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hiLoLine>
  <cs:leader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leaderLine>
  <cs:legend>
    <cs:lnRef idx="0"/>
    <cs:fillRef idx="0"/>
    <cs:effectRef idx="0"/>
    <cs:fontRef idx="minor">
      <a:schemeClr val="dk1"/>
    </cs:fontRef>
    <cs:defRPr sz="1000" kern="1200"/>
  </cs:legend>
  <cs:plotArea>
    <cs:lnRef idx="0"/>
    <cs:fillRef idx="1">
      <a:schemeClr val="dk1">
        <a:tint val="20000"/>
      </a:schemeClr>
    </cs:fillRef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seriesAxis>
  <cs:series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seriesLine>
  <cs:title>
    <cs:lnRef idx="0"/>
    <cs:fillRef idx="0"/>
    <cs:effectRef idx="0"/>
    <cs:fontRef idx="minor">
      <a:schemeClr val="dk1"/>
    </cs:fontRef>
    <cs:defRPr sz="1800" b="1" kern="1200"/>
  </cs:title>
  <cs:trendline>
    <cs:lnRef idx="1">
      <a:schemeClr val="dk1"/>
    </cs:lnRef>
    <cs:fillRef idx="0"/>
    <cs:effectRef idx="0"/>
    <cs:fontRef idx="minor">
      <a:schemeClr val="dk1"/>
    </cs:fontRef>
    <cs:spPr>
      <a:ln cap="rnd">
        <a:round/>
      </a:ln>
    </cs:spPr>
  </cs:trendline>
  <cs:trendlineLabel>
    <cs:lnRef idx="0"/>
    <cs:fillRef idx="0"/>
    <cs:effectRef idx="0"/>
    <cs:fontRef idx="minor">
      <a:schemeClr val="dk1"/>
    </cs:fontRef>
    <cs:defRPr sz="1000" kern="1200"/>
  </cs:trendlineLabel>
  <cs:upBar>
    <cs:lnRef idx="1">
      <a:schemeClr val="dk1"/>
    </cs:lnRef>
    <cs:fillRef idx="1">
      <a:schemeClr val="lt1"/>
    </cs:fillRef>
    <cs:effectRef idx="0"/>
    <cs:fontRef idx="minor">
      <a:schemeClr val="dk1"/>
    </cs:fontRef>
    <cs:spPr>
      <a:ln>
        <a:round/>
      </a:ln>
    </cs:spPr>
  </cs:upBar>
  <cs:value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valueAxis>
  <cs:wall>
    <cs:lnRef idx="0"/>
    <cs:fillRef idx="1">
      <a:schemeClr val="dk1">
        <a:tint val="20000"/>
      </a:schemeClr>
    </cs:fillRef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0.32813</cdr:x>
      <cdr:y>0.13988</cdr:y>
    </cdr:from>
    <cdr:to>
      <cdr:x>0.41319</cdr:x>
      <cdr:y>0.2381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1800225" y="447675"/>
          <a:ext cx="4667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0.31424</cdr:x>
      <cdr:y>0.1875</cdr:y>
    </cdr:from>
    <cdr:to>
      <cdr:x>0.42188</cdr:x>
      <cdr:y>0.2619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1724025" y="600075"/>
          <a:ext cx="5905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52</a:t>
          </a:r>
        </a:p>
      </cdr:txBody>
    </cdr:sp>
  </cdr:relSizeAnchor>
  <cdr:relSizeAnchor xmlns:cdr="http://schemas.openxmlformats.org/drawingml/2006/chartDrawing">
    <cdr:from>
      <cdr:x>0.48438</cdr:x>
      <cdr:y>0.21726</cdr:y>
    </cdr:from>
    <cdr:to>
      <cdr:x>0.57292</cdr:x>
      <cdr:y>0.29464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2657475" y="695325"/>
          <a:ext cx="4857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0.50522</cdr:x>
      <cdr:y>0.19258</cdr:y>
    </cdr:from>
    <cdr:to>
      <cdr:x>0.5764</cdr:x>
      <cdr:y>0.26996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2762238" y="834616"/>
          <a:ext cx="389166" cy="3353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59</a:t>
          </a:r>
          <a:endParaRPr lang="ru-RU" sz="1100" b="1"/>
        </a:p>
      </cdr:txBody>
    </cdr:sp>
  </cdr:relSizeAnchor>
  <cdr:relSizeAnchor xmlns:cdr="http://schemas.openxmlformats.org/drawingml/2006/chartDrawing">
    <cdr:from>
      <cdr:x>0.67713</cdr:x>
      <cdr:y>0.19033</cdr:y>
    </cdr:from>
    <cdr:to>
      <cdr:x>0.76047</cdr:x>
      <cdr:y>0.27367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3702092" y="824884"/>
          <a:ext cx="455649" cy="3611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62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0AC7-43E0-42B8-BF82-9F33011F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Симбирская Олеся Владимировна</dc:creator>
  <cp:lastModifiedBy>Денисова Светлана Александровна</cp:lastModifiedBy>
  <cp:revision>162</cp:revision>
  <cp:lastPrinted>2023-07-27T12:48:00Z</cp:lastPrinted>
  <dcterms:created xsi:type="dcterms:W3CDTF">2020-04-02T08:21:00Z</dcterms:created>
  <dcterms:modified xsi:type="dcterms:W3CDTF">2024-10-02T08:14:00Z</dcterms:modified>
</cp:coreProperties>
</file>